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007" w:rsidRPr="003D2406" w:rsidRDefault="001D01A0" w:rsidP="003D2406">
      <w:pPr>
        <w:jc w:val="center"/>
        <w:rPr>
          <w:rFonts w:ascii="黑体" w:eastAsia="黑体" w:hAnsi="黑体"/>
          <w:sz w:val="36"/>
        </w:rPr>
      </w:pPr>
      <w:bookmarkStart w:id="0" w:name="_Toc300341429"/>
      <w:r w:rsidRPr="003D2406">
        <w:rPr>
          <w:rFonts w:ascii="黑体" w:eastAsia="黑体" w:hAnsi="黑体"/>
          <w:sz w:val="36"/>
        </w:rPr>
        <w:t>陕西师范大学本科生学生选课管理办法</w:t>
      </w:r>
      <w:bookmarkEnd w:id="0"/>
    </w:p>
    <w:p w:rsidR="00530007" w:rsidRPr="00C02648" w:rsidRDefault="00530007" w:rsidP="00C02648">
      <w:pPr>
        <w:tabs>
          <w:tab w:val="left" w:pos="315"/>
        </w:tabs>
        <w:jc w:val="center"/>
        <w:rPr>
          <w:rFonts w:ascii="仿宋" w:eastAsia="仿宋" w:hAnsi="仿宋"/>
          <w:color w:val="000000"/>
          <w:sz w:val="28"/>
          <w:szCs w:val="32"/>
        </w:rPr>
      </w:pPr>
    </w:p>
    <w:p w:rsidR="00530007" w:rsidRPr="00C02648" w:rsidRDefault="001D01A0" w:rsidP="00C02648">
      <w:pPr>
        <w:pStyle w:val="11"/>
        <w:spacing w:line="240" w:lineRule="auto"/>
        <w:ind w:firstLine="560"/>
        <w:rPr>
          <w:rFonts w:ascii="仿宋" w:eastAsia="仿宋" w:hAnsi="仿宋"/>
          <w:sz w:val="28"/>
        </w:rPr>
      </w:pPr>
      <w:r w:rsidRPr="00C02648">
        <w:rPr>
          <w:rFonts w:ascii="仿宋" w:eastAsia="仿宋" w:hAnsi="仿宋"/>
          <w:sz w:val="28"/>
        </w:rPr>
        <w:t>选课是学分制管理的核心和主要特征，是教学运行的重要环节。为具体落实《陕西师范大学本科学分制实施方案》，满足学生个性化学习的需求，进一步规范本科生选课管理工作，根据《陕西师范大学本科生学籍管理规定》，特制定本办法。</w:t>
      </w:r>
    </w:p>
    <w:p w:rsidR="00530007" w:rsidRPr="00C02648" w:rsidRDefault="001D01A0" w:rsidP="00C02648">
      <w:pPr>
        <w:rPr>
          <w:rFonts w:ascii="仿宋" w:eastAsia="仿宋" w:hAnsi="仿宋"/>
          <w:sz w:val="28"/>
        </w:rPr>
      </w:pPr>
      <w:r w:rsidRPr="00C02648">
        <w:rPr>
          <w:rFonts w:ascii="仿宋" w:eastAsia="仿宋" w:hAnsi="仿宋"/>
          <w:sz w:val="28"/>
        </w:rPr>
        <w:t xml:space="preserve">   一、选课范围、对象</w:t>
      </w:r>
    </w:p>
    <w:p w:rsidR="00530007" w:rsidRPr="00C02648" w:rsidRDefault="001D01A0" w:rsidP="00C02648">
      <w:pPr>
        <w:pStyle w:val="11"/>
        <w:spacing w:line="240" w:lineRule="auto"/>
        <w:ind w:firstLine="560"/>
        <w:rPr>
          <w:rFonts w:ascii="仿宋" w:eastAsia="仿宋" w:hAnsi="仿宋"/>
          <w:sz w:val="28"/>
        </w:rPr>
      </w:pPr>
      <w:r w:rsidRPr="00C02648">
        <w:rPr>
          <w:rFonts w:ascii="仿宋" w:eastAsia="仿宋" w:hAnsi="仿宋"/>
          <w:sz w:val="28"/>
        </w:rPr>
        <w:t>1.学生选课的范围主要涉及专业选修课、和通识教育选修课（包含跨学院选修课、国际交流预备课程等）等。</w:t>
      </w:r>
    </w:p>
    <w:p w:rsidR="00530007" w:rsidRPr="00C02648" w:rsidRDefault="001D01A0" w:rsidP="00C02648">
      <w:pPr>
        <w:pStyle w:val="11"/>
        <w:spacing w:line="240" w:lineRule="auto"/>
        <w:ind w:firstLine="560"/>
        <w:rPr>
          <w:rFonts w:ascii="仿宋" w:eastAsia="仿宋" w:hAnsi="仿宋"/>
          <w:sz w:val="28"/>
        </w:rPr>
      </w:pPr>
      <w:r w:rsidRPr="00C02648">
        <w:rPr>
          <w:rFonts w:ascii="仿宋" w:eastAsia="仿宋" w:hAnsi="仿宋"/>
          <w:sz w:val="28"/>
        </w:rPr>
        <w:t>2.本办法适用于我校已注册取得学籍的全日制在校本科生。</w:t>
      </w:r>
    </w:p>
    <w:p w:rsidR="00530007" w:rsidRPr="00C02648" w:rsidRDefault="001D01A0" w:rsidP="00C02648">
      <w:pPr>
        <w:rPr>
          <w:rFonts w:ascii="仿宋" w:eastAsia="仿宋" w:hAnsi="仿宋"/>
          <w:sz w:val="28"/>
        </w:rPr>
      </w:pPr>
      <w:r w:rsidRPr="00C02648">
        <w:rPr>
          <w:rFonts w:ascii="仿宋" w:eastAsia="仿宋" w:hAnsi="仿宋"/>
          <w:sz w:val="28"/>
        </w:rPr>
        <w:t xml:space="preserve">   二、选课组织</w:t>
      </w:r>
    </w:p>
    <w:p w:rsidR="00530007" w:rsidRPr="00C02648" w:rsidRDefault="001D01A0" w:rsidP="00C02648">
      <w:pPr>
        <w:pStyle w:val="11"/>
        <w:spacing w:line="240" w:lineRule="auto"/>
        <w:ind w:firstLine="560"/>
        <w:rPr>
          <w:rFonts w:ascii="仿宋" w:eastAsia="仿宋" w:hAnsi="仿宋"/>
          <w:sz w:val="28"/>
        </w:rPr>
      </w:pPr>
      <w:r w:rsidRPr="00C02648">
        <w:rPr>
          <w:rFonts w:ascii="仿宋" w:eastAsia="仿宋" w:hAnsi="仿宋"/>
          <w:sz w:val="28"/>
        </w:rPr>
        <w:t>1.教务处负责选课的组织与实施，学院须配合完成选课相关工作。</w:t>
      </w:r>
    </w:p>
    <w:p w:rsidR="00530007" w:rsidRPr="00C02648" w:rsidRDefault="001D01A0" w:rsidP="00C02648">
      <w:pPr>
        <w:pStyle w:val="11"/>
        <w:spacing w:line="240" w:lineRule="auto"/>
        <w:ind w:firstLine="560"/>
        <w:rPr>
          <w:rFonts w:ascii="仿宋" w:eastAsia="仿宋" w:hAnsi="仿宋"/>
          <w:sz w:val="28"/>
        </w:rPr>
      </w:pPr>
      <w:r w:rsidRPr="00C02648">
        <w:rPr>
          <w:rFonts w:ascii="仿宋" w:eastAsia="仿宋" w:hAnsi="仿宋"/>
          <w:sz w:val="28"/>
        </w:rPr>
        <w:t>2.教务处负责选课系统的维护与完善，统筹安排学生选课工作。</w:t>
      </w:r>
    </w:p>
    <w:p w:rsidR="00530007" w:rsidRPr="00C02648" w:rsidRDefault="001D01A0" w:rsidP="00C02648">
      <w:pPr>
        <w:pStyle w:val="11"/>
        <w:spacing w:line="240" w:lineRule="auto"/>
        <w:ind w:firstLine="560"/>
        <w:rPr>
          <w:rFonts w:ascii="仿宋" w:eastAsia="仿宋" w:hAnsi="仿宋"/>
          <w:sz w:val="28"/>
        </w:rPr>
      </w:pPr>
      <w:r w:rsidRPr="00C02648">
        <w:rPr>
          <w:rFonts w:ascii="仿宋" w:eastAsia="仿宋" w:hAnsi="仿宋"/>
          <w:sz w:val="28"/>
        </w:rPr>
        <w:t>3.学院负责学生选课前的培训指导工作，组织学生按时、按要求进行选课。</w:t>
      </w:r>
    </w:p>
    <w:p w:rsidR="00530007" w:rsidRPr="00C02648" w:rsidRDefault="001D01A0" w:rsidP="00C02648">
      <w:pPr>
        <w:pStyle w:val="11"/>
        <w:spacing w:line="240" w:lineRule="auto"/>
        <w:ind w:firstLine="560"/>
        <w:rPr>
          <w:rFonts w:ascii="仿宋" w:eastAsia="仿宋" w:hAnsi="仿宋"/>
          <w:sz w:val="28"/>
        </w:rPr>
      </w:pPr>
      <w:r w:rsidRPr="00C02648">
        <w:rPr>
          <w:rFonts w:ascii="仿宋" w:eastAsia="仿宋" w:hAnsi="仿宋"/>
          <w:sz w:val="28"/>
        </w:rPr>
        <w:t>4.学生须登录选课系统查看必修课课表，在规定时间内按要求进行自主选课、退课。</w:t>
      </w:r>
    </w:p>
    <w:p w:rsidR="00530007" w:rsidRPr="00C02648" w:rsidRDefault="001D01A0" w:rsidP="00C02648">
      <w:pPr>
        <w:rPr>
          <w:rFonts w:ascii="仿宋" w:eastAsia="仿宋" w:hAnsi="仿宋"/>
          <w:sz w:val="28"/>
        </w:rPr>
      </w:pPr>
      <w:r w:rsidRPr="00C02648">
        <w:rPr>
          <w:rFonts w:ascii="仿宋" w:eastAsia="仿宋" w:hAnsi="仿宋"/>
          <w:sz w:val="28"/>
        </w:rPr>
        <w:t xml:space="preserve">   三、选课原则（要求）</w:t>
      </w:r>
    </w:p>
    <w:p w:rsidR="00530007" w:rsidRPr="00C02648" w:rsidRDefault="001D01A0" w:rsidP="00C02648">
      <w:pPr>
        <w:jc w:val="left"/>
        <w:rPr>
          <w:rFonts w:ascii="仿宋" w:eastAsia="仿宋" w:hAnsi="仿宋"/>
          <w:sz w:val="28"/>
        </w:rPr>
      </w:pPr>
      <w:r w:rsidRPr="00C02648">
        <w:rPr>
          <w:rFonts w:ascii="仿宋" w:eastAsia="仿宋" w:hAnsi="仿宋"/>
          <w:sz w:val="28"/>
        </w:rPr>
        <w:t xml:space="preserve">    1.专业培养方案是学生选课的主要依据，学生应认真学习并全面了解本专业培养方案，按照《陕西师范大学本科学分制实施方案》的要求，在学院的安排指导下，自主制定学习计划、安排学习进程</w:t>
      </w:r>
      <w:r w:rsidR="002C663F" w:rsidRPr="00C02648">
        <w:rPr>
          <w:rFonts w:ascii="仿宋" w:eastAsia="仿宋" w:hAnsi="仿宋"/>
          <w:sz w:val="28"/>
        </w:rPr>
        <w:t>，并在修业年限内</w:t>
      </w:r>
      <w:proofErr w:type="gramStart"/>
      <w:r w:rsidR="002C663F" w:rsidRPr="00C02648">
        <w:rPr>
          <w:rFonts w:ascii="仿宋" w:eastAsia="仿宋" w:hAnsi="仿宋"/>
          <w:sz w:val="28"/>
        </w:rPr>
        <w:t>修够达</w:t>
      </w:r>
      <w:r w:rsidR="002C663F">
        <w:rPr>
          <w:rFonts w:ascii="仿宋" w:eastAsia="仿宋" w:hAnsi="仿宋" w:hint="eastAsia"/>
          <w:sz w:val="28"/>
        </w:rPr>
        <w:t>到</w:t>
      </w:r>
      <w:proofErr w:type="gramEnd"/>
      <w:r w:rsidR="002C663F" w:rsidRPr="00C02648">
        <w:rPr>
          <w:rFonts w:ascii="仿宋" w:eastAsia="仿宋" w:hAnsi="仿宋"/>
          <w:sz w:val="28"/>
        </w:rPr>
        <w:t>毕业要求所需的全部学分。</w:t>
      </w:r>
    </w:p>
    <w:p w:rsidR="00530007" w:rsidRPr="00C02648" w:rsidRDefault="001D01A0" w:rsidP="00C02648">
      <w:pPr>
        <w:jc w:val="left"/>
        <w:rPr>
          <w:rFonts w:ascii="仿宋" w:eastAsia="仿宋" w:hAnsi="仿宋"/>
          <w:sz w:val="28"/>
        </w:rPr>
      </w:pPr>
      <w:r w:rsidRPr="00C02648">
        <w:rPr>
          <w:rFonts w:ascii="仿宋" w:eastAsia="仿宋" w:hAnsi="仿宋"/>
          <w:sz w:val="28"/>
        </w:rPr>
        <w:lastRenderedPageBreak/>
        <w:t xml:space="preserve">    </w:t>
      </w:r>
      <w:r w:rsidR="00872408">
        <w:rPr>
          <w:rFonts w:ascii="仿宋" w:eastAsia="仿宋" w:hAnsi="仿宋"/>
          <w:sz w:val="28"/>
        </w:rPr>
        <w:t>2</w:t>
      </w:r>
      <w:r w:rsidRPr="00C02648">
        <w:rPr>
          <w:rFonts w:ascii="仿宋" w:eastAsia="仿宋" w:hAnsi="仿宋"/>
          <w:sz w:val="28"/>
        </w:rPr>
        <w:t>.学生必须修读本专业培养方案规定的全部必修课，选课时首先要保证必修课程的学习。学生不能选择与已获得学分课程内容相同或相近的课程。同一课程的理论教学与实验教学，原则上应同时选修。</w:t>
      </w:r>
    </w:p>
    <w:p w:rsidR="00530007" w:rsidRDefault="00872408" w:rsidP="002C3316">
      <w:pPr>
        <w:ind w:firstLine="570"/>
        <w:jc w:val="left"/>
        <w:rPr>
          <w:rFonts w:ascii="仿宋" w:eastAsia="仿宋" w:hAnsi="仿宋"/>
          <w:sz w:val="28"/>
        </w:rPr>
      </w:pPr>
      <w:r>
        <w:rPr>
          <w:rFonts w:ascii="仿宋" w:eastAsia="仿宋" w:hAnsi="仿宋"/>
          <w:sz w:val="28"/>
        </w:rPr>
        <w:t>3</w:t>
      </w:r>
      <w:r w:rsidR="001D01A0" w:rsidRPr="00C02648">
        <w:rPr>
          <w:rFonts w:ascii="仿宋" w:eastAsia="仿宋" w:hAnsi="仿宋"/>
          <w:sz w:val="28"/>
        </w:rPr>
        <w:t>.学生选课时应注意课程的授课对象和选课限制条件，选择满足选课</w:t>
      </w:r>
      <w:r w:rsidR="00B34A4F">
        <w:rPr>
          <w:rFonts w:ascii="仿宋" w:eastAsia="仿宋" w:hAnsi="仿宋"/>
          <w:sz w:val="28"/>
        </w:rPr>
        <w:t>限制条件的课程</w:t>
      </w:r>
      <w:r w:rsidR="00B34A4F">
        <w:rPr>
          <w:rFonts w:ascii="仿宋" w:eastAsia="仿宋" w:hAnsi="仿宋" w:hint="eastAsia"/>
          <w:sz w:val="28"/>
        </w:rPr>
        <w:t>；</w:t>
      </w:r>
      <w:r w:rsidR="009A6360">
        <w:rPr>
          <w:rFonts w:ascii="仿宋" w:eastAsia="仿宋" w:hAnsi="仿宋" w:hint="eastAsia"/>
          <w:sz w:val="28"/>
        </w:rPr>
        <w:t>已</w:t>
      </w:r>
      <w:r w:rsidR="00B34A4F" w:rsidRPr="00B34A4F">
        <w:rPr>
          <w:rFonts w:ascii="仿宋" w:eastAsia="仿宋" w:hAnsi="仿宋" w:hint="eastAsia"/>
          <w:sz w:val="28"/>
        </w:rPr>
        <w:t>考核</w:t>
      </w:r>
      <w:r w:rsidR="009A6360">
        <w:rPr>
          <w:rFonts w:ascii="仿宋" w:eastAsia="仿宋" w:hAnsi="仿宋" w:hint="eastAsia"/>
          <w:sz w:val="28"/>
        </w:rPr>
        <w:t>通过</w:t>
      </w:r>
      <w:r w:rsidR="009A6360">
        <w:rPr>
          <w:rFonts w:ascii="仿宋" w:eastAsia="仿宋" w:hAnsi="仿宋"/>
          <w:sz w:val="28"/>
        </w:rPr>
        <w:t>并取得学分的课程，</w:t>
      </w:r>
      <w:r w:rsidR="00B34A4F" w:rsidRPr="00B34A4F">
        <w:rPr>
          <w:rFonts w:ascii="仿宋" w:eastAsia="仿宋" w:hAnsi="仿宋" w:hint="eastAsia"/>
          <w:sz w:val="28"/>
        </w:rPr>
        <w:t>原则上不允许再次选修。</w:t>
      </w:r>
    </w:p>
    <w:p w:rsidR="002C3316" w:rsidRPr="00272F3D" w:rsidRDefault="002C3316" w:rsidP="00272F3D">
      <w:pPr>
        <w:jc w:val="left"/>
        <w:rPr>
          <w:rFonts w:ascii="仿宋" w:eastAsia="仿宋" w:hAnsi="仿宋"/>
          <w:sz w:val="28"/>
        </w:rPr>
      </w:pPr>
      <w:r w:rsidRPr="00C02648">
        <w:rPr>
          <w:rFonts w:ascii="仿宋" w:eastAsia="仿宋" w:hAnsi="仿宋"/>
          <w:sz w:val="28"/>
        </w:rPr>
        <w:t xml:space="preserve">    </w:t>
      </w:r>
      <w:r>
        <w:rPr>
          <w:rFonts w:ascii="仿宋" w:eastAsia="仿宋" w:hAnsi="仿宋"/>
          <w:sz w:val="28"/>
        </w:rPr>
        <w:t>4</w:t>
      </w:r>
      <w:r w:rsidRPr="00C02648">
        <w:rPr>
          <w:rFonts w:ascii="仿宋" w:eastAsia="仿宋" w:hAnsi="仿宋"/>
          <w:sz w:val="28"/>
        </w:rPr>
        <w:t>.学生须在</w:t>
      </w:r>
      <w:r>
        <w:rPr>
          <w:rFonts w:ascii="仿宋" w:eastAsia="仿宋" w:hAnsi="仿宋" w:hint="eastAsia"/>
          <w:sz w:val="28"/>
        </w:rPr>
        <w:t>每学期</w:t>
      </w:r>
      <w:r>
        <w:rPr>
          <w:rFonts w:ascii="仿宋" w:eastAsia="仿宋" w:hAnsi="仿宋"/>
          <w:sz w:val="28"/>
        </w:rPr>
        <w:t>学校规定的时间内按要求进行选课</w:t>
      </w:r>
      <w:r>
        <w:rPr>
          <w:rFonts w:ascii="仿宋" w:eastAsia="仿宋" w:hAnsi="仿宋" w:hint="eastAsia"/>
          <w:sz w:val="28"/>
        </w:rPr>
        <w:t>或</w:t>
      </w:r>
      <w:r>
        <w:rPr>
          <w:rFonts w:ascii="仿宋" w:eastAsia="仿宋" w:hAnsi="仿宋"/>
          <w:sz w:val="28"/>
        </w:rPr>
        <w:t>退课</w:t>
      </w:r>
      <w:r w:rsidR="00EC4ADF">
        <w:rPr>
          <w:rFonts w:ascii="仿宋" w:eastAsia="仿宋" w:hAnsi="仿宋" w:hint="eastAsia"/>
          <w:sz w:val="28"/>
        </w:rPr>
        <w:t>，</w:t>
      </w:r>
      <w:r w:rsidR="00F918DA">
        <w:rPr>
          <w:rFonts w:ascii="仿宋" w:eastAsia="仿宋" w:hAnsi="仿宋" w:hint="eastAsia"/>
          <w:sz w:val="28"/>
        </w:rPr>
        <w:t>逾期不再受理</w:t>
      </w:r>
      <w:r>
        <w:rPr>
          <w:rFonts w:ascii="仿宋" w:eastAsia="仿宋" w:hAnsi="仿宋" w:hint="eastAsia"/>
          <w:sz w:val="28"/>
        </w:rPr>
        <w:t>。</w:t>
      </w:r>
      <w:r w:rsidRPr="00C02648">
        <w:rPr>
          <w:rFonts w:ascii="仿宋" w:eastAsia="仿宋" w:hAnsi="仿宋"/>
          <w:sz w:val="28"/>
        </w:rPr>
        <w:t xml:space="preserve"> </w:t>
      </w:r>
    </w:p>
    <w:p w:rsidR="00D5476B" w:rsidRDefault="00272F3D" w:rsidP="00D5476B">
      <w:pPr>
        <w:ind w:firstLine="570"/>
        <w:jc w:val="left"/>
        <w:rPr>
          <w:rFonts w:ascii="仿宋" w:eastAsia="仿宋" w:hAnsi="仿宋"/>
          <w:sz w:val="28"/>
        </w:rPr>
      </w:pPr>
      <w:r>
        <w:rPr>
          <w:rFonts w:ascii="仿宋" w:eastAsia="仿宋" w:hAnsi="仿宋"/>
          <w:sz w:val="28"/>
        </w:rPr>
        <w:t>5</w:t>
      </w:r>
      <w:r w:rsidR="001D01A0" w:rsidRPr="00C02648">
        <w:rPr>
          <w:rFonts w:ascii="仿宋" w:eastAsia="仿宋" w:hAnsi="仿宋"/>
          <w:sz w:val="28"/>
        </w:rPr>
        <w:t>.学生须参加所选课程的</w:t>
      </w:r>
      <w:r w:rsidR="00EC4ADF">
        <w:rPr>
          <w:rFonts w:ascii="仿宋" w:eastAsia="仿宋" w:hAnsi="仿宋" w:hint="eastAsia"/>
          <w:sz w:val="28"/>
        </w:rPr>
        <w:t>学习</w:t>
      </w:r>
      <w:r w:rsidR="001D01A0" w:rsidRPr="00C02648">
        <w:rPr>
          <w:rFonts w:ascii="仿宋" w:eastAsia="仿宋" w:hAnsi="仿宋"/>
          <w:sz w:val="28"/>
        </w:rPr>
        <w:t>和考核。</w:t>
      </w:r>
      <w:r w:rsidR="006B1048">
        <w:rPr>
          <w:rFonts w:ascii="仿宋" w:eastAsia="仿宋" w:hAnsi="仿宋" w:hint="eastAsia"/>
          <w:sz w:val="28"/>
        </w:rPr>
        <w:t>未在规定时间内</w:t>
      </w:r>
      <w:proofErr w:type="gramStart"/>
      <w:r w:rsidR="006B1048">
        <w:rPr>
          <w:rFonts w:ascii="仿宋" w:eastAsia="仿宋" w:hAnsi="仿宋" w:hint="eastAsia"/>
          <w:sz w:val="28"/>
        </w:rPr>
        <w:t>办理退课</w:t>
      </w:r>
      <w:r w:rsidR="00EC4ADF" w:rsidRPr="00EC4ADF">
        <w:rPr>
          <w:rFonts w:ascii="仿宋" w:eastAsia="仿宋" w:hAnsi="仿宋" w:hint="eastAsia"/>
          <w:sz w:val="28"/>
        </w:rPr>
        <w:t>而</w:t>
      </w:r>
      <w:proofErr w:type="gramEnd"/>
      <w:r w:rsidR="00EC4ADF" w:rsidRPr="00EC4ADF">
        <w:rPr>
          <w:rFonts w:ascii="仿宋" w:eastAsia="仿宋" w:hAnsi="仿宋" w:hint="eastAsia"/>
          <w:sz w:val="28"/>
        </w:rPr>
        <w:t>无故不参加课程</w:t>
      </w:r>
      <w:r w:rsidR="00E27626">
        <w:rPr>
          <w:rFonts w:ascii="仿宋" w:eastAsia="仿宋" w:hAnsi="仿宋" w:hint="eastAsia"/>
          <w:sz w:val="28"/>
        </w:rPr>
        <w:t>的</w:t>
      </w:r>
      <w:r w:rsidR="00EC4ADF" w:rsidRPr="00EC4ADF">
        <w:rPr>
          <w:rFonts w:ascii="仿宋" w:eastAsia="仿宋" w:hAnsi="仿宋" w:hint="eastAsia"/>
          <w:sz w:val="28"/>
        </w:rPr>
        <w:t>学习</w:t>
      </w:r>
      <w:r w:rsidR="0050023E">
        <w:rPr>
          <w:rFonts w:ascii="仿宋" w:eastAsia="仿宋" w:hAnsi="仿宋" w:hint="eastAsia"/>
          <w:sz w:val="28"/>
        </w:rPr>
        <w:t>和</w:t>
      </w:r>
      <w:r w:rsidR="00EC4ADF" w:rsidRPr="00EC4ADF">
        <w:rPr>
          <w:rFonts w:ascii="仿宋" w:eastAsia="仿宋" w:hAnsi="仿宋" w:hint="eastAsia"/>
          <w:sz w:val="28"/>
        </w:rPr>
        <w:t>考核</w:t>
      </w:r>
      <w:r w:rsidR="008C077B">
        <w:rPr>
          <w:rFonts w:ascii="仿宋" w:eastAsia="仿宋" w:hAnsi="仿宋" w:hint="eastAsia"/>
          <w:sz w:val="28"/>
        </w:rPr>
        <w:t>的</w:t>
      </w:r>
      <w:r w:rsidR="00EC4ADF" w:rsidRPr="00EC4ADF">
        <w:rPr>
          <w:rFonts w:ascii="仿宋" w:eastAsia="仿宋" w:hAnsi="仿宋" w:hint="eastAsia"/>
          <w:sz w:val="28"/>
        </w:rPr>
        <w:t>，</w:t>
      </w:r>
      <w:r w:rsidR="00B904FF">
        <w:rPr>
          <w:rFonts w:ascii="仿宋" w:eastAsia="仿宋" w:hAnsi="仿宋" w:hint="eastAsia"/>
          <w:sz w:val="28"/>
        </w:rPr>
        <w:t>该门课程</w:t>
      </w:r>
      <w:r w:rsidR="0003706F" w:rsidRPr="0003706F">
        <w:rPr>
          <w:rFonts w:ascii="仿宋" w:eastAsia="仿宋" w:hAnsi="仿宋" w:hint="eastAsia"/>
          <w:sz w:val="28"/>
        </w:rPr>
        <w:t>成绩按零分计</w:t>
      </w:r>
      <w:r w:rsidR="00F72026">
        <w:rPr>
          <w:rFonts w:ascii="仿宋" w:eastAsia="仿宋" w:hAnsi="仿宋" w:hint="eastAsia"/>
          <w:sz w:val="28"/>
        </w:rPr>
        <w:t>，</w:t>
      </w:r>
      <w:r w:rsidR="00F72026">
        <w:rPr>
          <w:rFonts w:ascii="仿宋" w:eastAsia="仿宋" w:hAnsi="仿宋"/>
          <w:sz w:val="28"/>
        </w:rPr>
        <w:t>并在成绩单中如实体现</w:t>
      </w:r>
      <w:r w:rsidR="0003706F" w:rsidRPr="0003706F">
        <w:rPr>
          <w:rFonts w:ascii="仿宋" w:eastAsia="仿宋" w:hAnsi="仿宋" w:hint="eastAsia"/>
          <w:sz w:val="28"/>
        </w:rPr>
        <w:t>。</w:t>
      </w:r>
    </w:p>
    <w:p w:rsidR="00530007" w:rsidRPr="00214C47" w:rsidRDefault="00D5476B" w:rsidP="00D5476B">
      <w:pPr>
        <w:ind w:firstLine="570"/>
        <w:jc w:val="left"/>
        <w:rPr>
          <w:rFonts w:ascii="仿宋" w:eastAsia="仿宋" w:hAnsi="仿宋"/>
          <w:sz w:val="28"/>
        </w:rPr>
      </w:pPr>
      <w:r w:rsidRPr="00214C47">
        <w:rPr>
          <w:rFonts w:ascii="仿宋" w:eastAsia="仿宋" w:hAnsi="仿宋" w:hint="eastAsia"/>
          <w:sz w:val="28"/>
        </w:rPr>
        <w:t>6.</w:t>
      </w:r>
      <w:r w:rsidR="001D01A0" w:rsidRPr="00214C47">
        <w:rPr>
          <w:rFonts w:ascii="仿宋" w:eastAsia="仿宋" w:hAnsi="仿宋"/>
          <w:sz w:val="28"/>
        </w:rPr>
        <w:t>未选课者不得参加</w:t>
      </w:r>
      <w:r w:rsidR="00BE7696" w:rsidRPr="00EC4ADF">
        <w:rPr>
          <w:rFonts w:ascii="仿宋" w:eastAsia="仿宋" w:hAnsi="仿宋" w:hint="eastAsia"/>
          <w:sz w:val="28"/>
        </w:rPr>
        <w:t>课程</w:t>
      </w:r>
      <w:r w:rsidR="00BE7696">
        <w:rPr>
          <w:rFonts w:ascii="仿宋" w:eastAsia="仿宋" w:hAnsi="仿宋" w:hint="eastAsia"/>
          <w:sz w:val="28"/>
        </w:rPr>
        <w:t>的</w:t>
      </w:r>
      <w:r w:rsidR="00BE7696" w:rsidRPr="00EC4ADF">
        <w:rPr>
          <w:rFonts w:ascii="仿宋" w:eastAsia="仿宋" w:hAnsi="仿宋" w:hint="eastAsia"/>
          <w:sz w:val="28"/>
        </w:rPr>
        <w:t>学习</w:t>
      </w:r>
      <w:r w:rsidR="00BE7696">
        <w:rPr>
          <w:rFonts w:ascii="仿宋" w:eastAsia="仿宋" w:hAnsi="仿宋" w:hint="eastAsia"/>
          <w:sz w:val="28"/>
        </w:rPr>
        <w:t>及</w:t>
      </w:r>
      <w:r w:rsidR="001D01A0" w:rsidRPr="00214C47">
        <w:rPr>
          <w:rFonts w:ascii="仿宋" w:eastAsia="仿宋" w:hAnsi="仿宋"/>
          <w:sz w:val="28"/>
        </w:rPr>
        <w:t>考核，擅自参加考核者，成绩不予承认。</w:t>
      </w:r>
    </w:p>
    <w:p w:rsidR="00530007" w:rsidRPr="00C02648" w:rsidRDefault="001D01A0" w:rsidP="00C02648">
      <w:pPr>
        <w:jc w:val="left"/>
        <w:rPr>
          <w:rFonts w:ascii="仿宋" w:eastAsia="仿宋" w:hAnsi="仿宋"/>
          <w:sz w:val="28"/>
        </w:rPr>
      </w:pPr>
      <w:r w:rsidRPr="00C02648">
        <w:rPr>
          <w:rFonts w:ascii="仿宋" w:eastAsia="仿宋" w:hAnsi="仿宋"/>
          <w:sz w:val="28"/>
        </w:rPr>
        <w:t xml:space="preserve">    </w:t>
      </w:r>
      <w:r w:rsidR="00214C47">
        <w:rPr>
          <w:rFonts w:ascii="仿宋" w:eastAsia="仿宋" w:hAnsi="仿宋"/>
          <w:sz w:val="28"/>
        </w:rPr>
        <w:t>7</w:t>
      </w:r>
      <w:r w:rsidRPr="00C02648">
        <w:rPr>
          <w:rFonts w:ascii="仿宋" w:eastAsia="仿宋" w:hAnsi="仿宋"/>
          <w:sz w:val="28"/>
        </w:rPr>
        <w:t>.</w:t>
      </w:r>
      <w:r w:rsidR="005F769B">
        <w:rPr>
          <w:rFonts w:ascii="仿宋" w:eastAsia="仿宋" w:hAnsi="仿宋"/>
          <w:sz w:val="28"/>
        </w:rPr>
        <w:t>学生应自主进行选课，</w:t>
      </w:r>
      <w:r w:rsidR="005F769B" w:rsidRPr="00C02648">
        <w:rPr>
          <w:rFonts w:ascii="仿宋" w:eastAsia="仿宋" w:hAnsi="仿宋"/>
          <w:sz w:val="28"/>
        </w:rPr>
        <w:t>不得使用他人用户名和密码进入选课系统代替他人选课，</w:t>
      </w:r>
      <w:r w:rsidRPr="00C02648">
        <w:rPr>
          <w:rFonts w:ascii="仿宋" w:eastAsia="仿宋" w:hAnsi="仿宋"/>
          <w:sz w:val="28"/>
        </w:rPr>
        <w:t>否则一切后果由学生本人承担。</w:t>
      </w:r>
    </w:p>
    <w:p w:rsidR="00530007" w:rsidRDefault="00214C47" w:rsidP="00114576">
      <w:pPr>
        <w:ind w:firstLine="570"/>
        <w:jc w:val="left"/>
        <w:rPr>
          <w:rFonts w:ascii="仿宋" w:eastAsia="仿宋" w:hAnsi="仿宋"/>
          <w:sz w:val="28"/>
        </w:rPr>
      </w:pPr>
      <w:r>
        <w:rPr>
          <w:rFonts w:ascii="仿宋" w:eastAsia="仿宋" w:hAnsi="仿宋"/>
          <w:sz w:val="28"/>
        </w:rPr>
        <w:t>8</w:t>
      </w:r>
      <w:r w:rsidR="001D01A0" w:rsidRPr="00C02648">
        <w:rPr>
          <w:rFonts w:ascii="仿宋" w:eastAsia="仿宋" w:hAnsi="仿宋"/>
          <w:sz w:val="28"/>
        </w:rPr>
        <w:t>.</w:t>
      </w:r>
      <w:r w:rsidR="00124EBE">
        <w:rPr>
          <w:rFonts w:ascii="仿宋" w:eastAsia="仿宋" w:hAnsi="仿宋"/>
          <w:sz w:val="28"/>
        </w:rPr>
        <w:t>学籍异动、交换交流等特殊类型的学生，确因客观原因无法</w:t>
      </w:r>
      <w:r w:rsidR="004A7EBA">
        <w:rPr>
          <w:rFonts w:ascii="仿宋" w:eastAsia="仿宋" w:hAnsi="仿宋" w:hint="eastAsia"/>
          <w:sz w:val="28"/>
        </w:rPr>
        <w:t>正常</w:t>
      </w:r>
      <w:r w:rsidR="00124EBE">
        <w:rPr>
          <w:rFonts w:ascii="仿宋" w:eastAsia="仿宋" w:hAnsi="仿宋"/>
          <w:sz w:val="28"/>
        </w:rPr>
        <w:t>选修但</w:t>
      </w:r>
      <w:r w:rsidR="00124EBE">
        <w:rPr>
          <w:rFonts w:ascii="仿宋" w:eastAsia="仿宋" w:hAnsi="仿宋" w:hint="eastAsia"/>
          <w:sz w:val="28"/>
        </w:rPr>
        <w:t>确需</w:t>
      </w:r>
      <w:r w:rsidR="001D01A0" w:rsidRPr="00C02648">
        <w:rPr>
          <w:rFonts w:ascii="仿宋" w:eastAsia="仿宋" w:hAnsi="仿宋"/>
          <w:sz w:val="28"/>
        </w:rPr>
        <w:t>选修相关课程的，</w:t>
      </w:r>
      <w:r w:rsidR="00F06E5B">
        <w:rPr>
          <w:rFonts w:ascii="仿宋" w:eastAsia="仿宋" w:hAnsi="仿宋" w:hint="eastAsia"/>
          <w:sz w:val="28"/>
        </w:rPr>
        <w:t>可</w:t>
      </w:r>
      <w:r w:rsidR="00B7382C" w:rsidRPr="00B7382C">
        <w:rPr>
          <w:rFonts w:ascii="仿宋" w:eastAsia="仿宋" w:hAnsi="仿宋" w:hint="eastAsia"/>
          <w:sz w:val="28"/>
        </w:rPr>
        <w:t>依照本办法附件“特殊类型学生补退选课工作程序”相关规定办理。</w:t>
      </w:r>
    </w:p>
    <w:p w:rsidR="00114576" w:rsidRPr="00114576" w:rsidRDefault="00114576" w:rsidP="00114576">
      <w:pPr>
        <w:ind w:firstLine="570"/>
        <w:jc w:val="left"/>
        <w:rPr>
          <w:rFonts w:ascii="仿宋" w:eastAsia="仿宋" w:hAnsi="仿宋"/>
          <w:sz w:val="28"/>
        </w:rPr>
      </w:pPr>
      <w:r>
        <w:rPr>
          <w:rFonts w:ascii="仿宋" w:eastAsia="仿宋" w:hAnsi="仿宋"/>
          <w:sz w:val="28"/>
        </w:rPr>
        <w:t>9.</w:t>
      </w:r>
      <w:r>
        <w:rPr>
          <w:rFonts w:ascii="仿宋" w:eastAsia="仿宋" w:hAnsi="仿宋" w:hint="eastAsia"/>
          <w:sz w:val="28"/>
        </w:rPr>
        <w:t>我校</w:t>
      </w:r>
      <w:r>
        <w:rPr>
          <w:rFonts w:ascii="仿宋" w:eastAsia="仿宋" w:hAnsi="仿宋"/>
          <w:sz w:val="28"/>
        </w:rPr>
        <w:t>赴国内外大学进行交流交换的学生</w:t>
      </w:r>
      <w:r w:rsidR="00705CBD">
        <w:rPr>
          <w:rFonts w:ascii="仿宋" w:eastAsia="仿宋" w:hAnsi="仿宋" w:hint="eastAsia"/>
          <w:sz w:val="28"/>
        </w:rPr>
        <w:t>，</w:t>
      </w:r>
      <w:r w:rsidR="00705CBD">
        <w:rPr>
          <w:rFonts w:ascii="仿宋" w:eastAsia="仿宋" w:hAnsi="仿宋"/>
          <w:sz w:val="28"/>
        </w:rPr>
        <w:t>在交流交换期间</w:t>
      </w:r>
      <w:r w:rsidR="00705CBD">
        <w:rPr>
          <w:rFonts w:ascii="仿宋" w:eastAsia="仿宋" w:hAnsi="仿宋" w:hint="eastAsia"/>
          <w:sz w:val="28"/>
        </w:rPr>
        <w:t>无须</w:t>
      </w:r>
      <w:r w:rsidR="00705CBD">
        <w:rPr>
          <w:rFonts w:ascii="仿宋" w:eastAsia="仿宋" w:hAnsi="仿宋"/>
          <w:sz w:val="28"/>
        </w:rPr>
        <w:t>参加选课。</w:t>
      </w:r>
    </w:p>
    <w:p w:rsidR="00530007" w:rsidRPr="00C02648" w:rsidRDefault="001D01A0" w:rsidP="00C02648">
      <w:pPr>
        <w:jc w:val="left"/>
        <w:rPr>
          <w:rFonts w:ascii="仿宋" w:eastAsia="仿宋" w:hAnsi="仿宋"/>
          <w:sz w:val="28"/>
        </w:rPr>
      </w:pPr>
      <w:r w:rsidRPr="00C02648">
        <w:rPr>
          <w:rFonts w:ascii="仿宋" w:eastAsia="仿宋" w:hAnsi="仿宋"/>
          <w:sz w:val="28"/>
        </w:rPr>
        <w:t xml:space="preserve">    </w:t>
      </w:r>
      <w:r w:rsidR="008B680C">
        <w:rPr>
          <w:rFonts w:ascii="仿宋" w:eastAsia="仿宋" w:hAnsi="仿宋"/>
          <w:sz w:val="28"/>
        </w:rPr>
        <w:t>10</w:t>
      </w:r>
      <w:r w:rsidRPr="00C02648">
        <w:rPr>
          <w:rFonts w:ascii="仿宋" w:eastAsia="仿宋" w:hAnsi="仿宋"/>
          <w:sz w:val="28"/>
        </w:rPr>
        <w:t>.新生入学后第一学期，暂按开课计划修读必修课程</w:t>
      </w:r>
      <w:r w:rsidR="00815DA0">
        <w:rPr>
          <w:rFonts w:ascii="仿宋" w:eastAsia="仿宋" w:hAnsi="仿宋" w:hint="eastAsia"/>
          <w:sz w:val="28"/>
        </w:rPr>
        <w:t>，</w:t>
      </w:r>
      <w:r w:rsidR="00BF0333">
        <w:rPr>
          <w:rFonts w:ascii="仿宋" w:eastAsia="仿宋" w:hAnsi="仿宋" w:hint="eastAsia"/>
          <w:sz w:val="28"/>
        </w:rPr>
        <w:t>无</w:t>
      </w:r>
      <w:r w:rsidR="003219A3">
        <w:rPr>
          <w:rFonts w:ascii="仿宋" w:eastAsia="仿宋" w:hAnsi="仿宋" w:hint="eastAsia"/>
          <w:sz w:val="28"/>
        </w:rPr>
        <w:t>需选</w:t>
      </w:r>
      <w:r w:rsidR="003219A3">
        <w:rPr>
          <w:rFonts w:ascii="仿宋" w:eastAsia="仿宋" w:hAnsi="仿宋" w:hint="eastAsia"/>
          <w:sz w:val="28"/>
        </w:rPr>
        <w:lastRenderedPageBreak/>
        <w:t>课</w:t>
      </w:r>
      <w:r w:rsidRPr="00C02648">
        <w:rPr>
          <w:rFonts w:ascii="仿宋" w:eastAsia="仿宋" w:hAnsi="仿宋"/>
          <w:sz w:val="28"/>
        </w:rPr>
        <w:t>。从第二学期开始，学生可在导师的指导下，自主选修课程。</w:t>
      </w:r>
    </w:p>
    <w:p w:rsidR="00530007" w:rsidRPr="00C02648" w:rsidRDefault="001D01A0" w:rsidP="006821D8">
      <w:pPr>
        <w:ind w:firstLineChars="150" w:firstLine="420"/>
        <w:rPr>
          <w:rFonts w:ascii="仿宋" w:eastAsia="仿宋" w:hAnsi="仿宋"/>
          <w:sz w:val="28"/>
        </w:rPr>
      </w:pPr>
      <w:r w:rsidRPr="00C02648">
        <w:rPr>
          <w:rFonts w:ascii="仿宋" w:eastAsia="仿宋" w:hAnsi="仿宋"/>
          <w:sz w:val="28"/>
        </w:rPr>
        <w:t>四、选课程序</w:t>
      </w:r>
    </w:p>
    <w:p w:rsidR="00530007" w:rsidRPr="00C02648" w:rsidRDefault="001D01A0" w:rsidP="00C02648">
      <w:pPr>
        <w:pStyle w:val="11"/>
        <w:spacing w:line="240" w:lineRule="auto"/>
        <w:ind w:firstLine="560"/>
        <w:rPr>
          <w:rFonts w:ascii="仿宋" w:eastAsia="仿宋" w:hAnsi="仿宋"/>
          <w:sz w:val="28"/>
        </w:rPr>
      </w:pPr>
      <w:r w:rsidRPr="00C02648">
        <w:rPr>
          <w:rFonts w:ascii="仿宋" w:eastAsia="仿宋" w:hAnsi="仿宋"/>
          <w:sz w:val="28"/>
        </w:rPr>
        <w:t>1.</w:t>
      </w:r>
      <w:r w:rsidR="00F77563">
        <w:rPr>
          <w:rFonts w:ascii="仿宋" w:eastAsia="仿宋" w:hAnsi="仿宋" w:hint="eastAsia"/>
          <w:sz w:val="28"/>
        </w:rPr>
        <w:t>学生</w:t>
      </w:r>
      <w:r w:rsidR="00150563">
        <w:rPr>
          <w:rFonts w:ascii="仿宋" w:eastAsia="仿宋" w:hAnsi="仿宋" w:hint="eastAsia"/>
          <w:sz w:val="28"/>
        </w:rPr>
        <w:t>通过</w:t>
      </w:r>
      <w:r w:rsidR="00172638" w:rsidRPr="00172638">
        <w:rPr>
          <w:rFonts w:ascii="仿宋" w:eastAsia="仿宋" w:hAnsi="仿宋" w:hint="eastAsia"/>
          <w:sz w:val="28"/>
        </w:rPr>
        <w:t>综合教务管理系统进行网上选课。</w:t>
      </w:r>
      <w:r w:rsidRPr="00C02648">
        <w:rPr>
          <w:rFonts w:ascii="仿宋" w:eastAsia="仿宋" w:hAnsi="仿宋"/>
          <w:sz w:val="28"/>
        </w:rPr>
        <w:t>选课前，学生必须详细了解本专业教学计划中关于必修课和选修课的开设情况（课程名称、课程号、课序号、学分、学时、选课限制说明等），根据学校公布的课程表结合选课指南，在导师指导下选修课程。</w:t>
      </w:r>
    </w:p>
    <w:p w:rsidR="00530007" w:rsidRPr="00C02648" w:rsidRDefault="001D01A0" w:rsidP="00C02648">
      <w:pPr>
        <w:pStyle w:val="11"/>
        <w:spacing w:line="240" w:lineRule="auto"/>
        <w:ind w:firstLine="560"/>
        <w:rPr>
          <w:rFonts w:ascii="仿宋" w:eastAsia="仿宋" w:hAnsi="仿宋"/>
          <w:sz w:val="28"/>
          <w:szCs w:val="32"/>
        </w:rPr>
      </w:pPr>
      <w:r w:rsidRPr="00C02648">
        <w:rPr>
          <w:rFonts w:ascii="仿宋" w:eastAsia="仿宋" w:hAnsi="仿宋"/>
          <w:sz w:val="28"/>
        </w:rPr>
        <w:t>2.</w:t>
      </w:r>
      <w:r w:rsidRPr="00C02648">
        <w:rPr>
          <w:rFonts w:ascii="仿宋" w:eastAsia="仿宋" w:hAnsi="仿宋"/>
          <w:sz w:val="28"/>
          <w:szCs w:val="32"/>
        </w:rPr>
        <w:t>选课阶段安排</w:t>
      </w:r>
    </w:p>
    <w:p w:rsidR="00530007" w:rsidRPr="00C02648" w:rsidRDefault="001D01A0" w:rsidP="00C02648">
      <w:pPr>
        <w:jc w:val="left"/>
        <w:rPr>
          <w:rFonts w:ascii="仿宋" w:eastAsia="仿宋" w:hAnsi="仿宋" w:cs="宋体"/>
          <w:color w:val="000000"/>
          <w:sz w:val="28"/>
          <w:szCs w:val="30"/>
        </w:rPr>
      </w:pPr>
      <w:r w:rsidRPr="00C02648">
        <w:rPr>
          <w:rFonts w:ascii="仿宋" w:eastAsia="仿宋" w:hAnsi="仿宋" w:cs="宋体"/>
          <w:color w:val="000000"/>
          <w:sz w:val="28"/>
          <w:szCs w:val="30"/>
        </w:rPr>
        <w:t xml:space="preserve">   （一）第一阶段</w:t>
      </w:r>
    </w:p>
    <w:p w:rsidR="00530007" w:rsidRPr="00C02648" w:rsidRDefault="001D01A0" w:rsidP="00C02648">
      <w:pPr>
        <w:jc w:val="left"/>
        <w:rPr>
          <w:rFonts w:ascii="仿宋" w:eastAsia="仿宋" w:hAnsi="仿宋" w:cs="宋体"/>
          <w:color w:val="000000"/>
          <w:sz w:val="28"/>
          <w:szCs w:val="30"/>
        </w:rPr>
      </w:pPr>
      <w:r w:rsidRPr="00C02648">
        <w:rPr>
          <w:rFonts w:ascii="仿宋" w:eastAsia="仿宋" w:hAnsi="仿宋" w:cs="宋体"/>
          <w:color w:val="000000"/>
          <w:sz w:val="28"/>
          <w:szCs w:val="30"/>
        </w:rPr>
        <w:t xml:space="preserve">    选课时间：每学期第15周前后，选择下一学期课程。</w:t>
      </w:r>
    </w:p>
    <w:p w:rsidR="00530007" w:rsidRPr="00C02648" w:rsidRDefault="001D01A0" w:rsidP="00C02648">
      <w:pPr>
        <w:jc w:val="left"/>
        <w:rPr>
          <w:rFonts w:ascii="仿宋" w:eastAsia="仿宋" w:hAnsi="仿宋" w:cs="宋体"/>
          <w:color w:val="000000"/>
          <w:sz w:val="28"/>
          <w:szCs w:val="30"/>
        </w:rPr>
      </w:pPr>
      <w:r w:rsidRPr="00C02648">
        <w:rPr>
          <w:rFonts w:ascii="仿宋" w:eastAsia="仿宋" w:hAnsi="仿宋" w:cs="宋体"/>
          <w:color w:val="000000"/>
          <w:sz w:val="28"/>
          <w:szCs w:val="30"/>
        </w:rPr>
        <w:t xml:space="preserve">    学生须在本阶段内选择本专业培养方案规定的专业选修课和通识教育选修课。</w:t>
      </w:r>
    </w:p>
    <w:p w:rsidR="00530007" w:rsidRPr="00C02648" w:rsidRDefault="001D01A0" w:rsidP="00C02648">
      <w:pPr>
        <w:jc w:val="left"/>
        <w:rPr>
          <w:rFonts w:ascii="仿宋" w:eastAsia="仿宋" w:hAnsi="仿宋"/>
          <w:sz w:val="28"/>
        </w:rPr>
      </w:pPr>
      <w:r w:rsidRPr="00C02648">
        <w:rPr>
          <w:rFonts w:ascii="仿宋" w:eastAsia="仿宋" w:hAnsi="仿宋" w:cs="宋体"/>
          <w:color w:val="000000"/>
          <w:sz w:val="28"/>
          <w:szCs w:val="30"/>
        </w:rPr>
        <w:t xml:space="preserve">   </w:t>
      </w:r>
      <w:r w:rsidRPr="00C02648">
        <w:rPr>
          <w:rFonts w:ascii="仿宋" w:eastAsia="仿宋" w:hAnsi="仿宋"/>
          <w:sz w:val="28"/>
        </w:rPr>
        <w:t>（1）专业选修课的总学分可通过选修本专业培养方案中部分课程完成。</w:t>
      </w:r>
    </w:p>
    <w:p w:rsidR="00530007" w:rsidRPr="00C02648" w:rsidRDefault="00E675CE" w:rsidP="00C02648">
      <w:pPr>
        <w:jc w:val="left"/>
        <w:rPr>
          <w:rFonts w:ascii="仿宋" w:eastAsia="仿宋" w:hAnsi="仿宋" w:cs="宋体"/>
          <w:color w:val="000000"/>
          <w:sz w:val="28"/>
          <w:szCs w:val="30"/>
        </w:rPr>
      </w:pPr>
      <w:r>
        <w:rPr>
          <w:rFonts w:ascii="仿宋" w:eastAsia="仿宋" w:hAnsi="仿宋"/>
          <w:sz w:val="28"/>
        </w:rPr>
        <w:t xml:space="preserve">   </w:t>
      </w:r>
      <w:r w:rsidR="001D01A0" w:rsidRPr="00C02648">
        <w:rPr>
          <w:rFonts w:ascii="仿宋" w:eastAsia="仿宋" w:hAnsi="仿宋"/>
          <w:sz w:val="28"/>
        </w:rPr>
        <w:t>（2）通识教育选修课分为人文社会科学、自然科学与技术、美育与健康、教师教育等4个系列。学生在校期间必须从通识教育选修课中选修8学分的非本专业课程（“非本专业课程”指本专业教学计划以外的课程）</w:t>
      </w:r>
      <w:r w:rsidR="00112394">
        <w:rPr>
          <w:rFonts w:ascii="仿宋" w:eastAsia="仿宋" w:hAnsi="仿宋" w:hint="eastAsia"/>
          <w:sz w:val="28"/>
        </w:rPr>
        <w:t>（</w:t>
      </w:r>
      <w:r w:rsidR="004957EB" w:rsidRPr="00CA1F4F">
        <w:rPr>
          <w:rFonts w:ascii="仿宋" w:eastAsia="仿宋" w:hAnsi="仿宋" w:hint="eastAsia"/>
          <w:b/>
          <w:color w:val="FF0000"/>
          <w:sz w:val="28"/>
        </w:rPr>
        <w:t>补充：</w:t>
      </w:r>
      <w:r w:rsidR="00E30FAF" w:rsidRPr="00CA1F4F">
        <w:rPr>
          <w:rFonts w:ascii="仿宋" w:eastAsia="仿宋" w:hAnsi="仿宋" w:hint="eastAsia"/>
          <w:color w:val="FF0000"/>
          <w:sz w:val="28"/>
        </w:rPr>
        <w:t>自</w:t>
      </w:r>
      <w:r w:rsidR="00112394" w:rsidRPr="00CA1F4F">
        <w:rPr>
          <w:rFonts w:ascii="仿宋" w:eastAsia="仿宋" w:hAnsi="仿宋" w:hint="eastAsia"/>
          <w:color w:val="FF0000"/>
          <w:sz w:val="28"/>
        </w:rPr>
        <w:t>2</w:t>
      </w:r>
      <w:r w:rsidR="00112394" w:rsidRPr="00CA1F4F">
        <w:rPr>
          <w:rFonts w:ascii="仿宋" w:eastAsia="仿宋" w:hAnsi="仿宋"/>
          <w:color w:val="FF0000"/>
          <w:sz w:val="28"/>
        </w:rPr>
        <w:t>018</w:t>
      </w:r>
      <w:r w:rsidR="00112394" w:rsidRPr="00CA1F4F">
        <w:rPr>
          <w:rFonts w:ascii="仿宋" w:eastAsia="仿宋" w:hAnsi="仿宋" w:hint="eastAsia"/>
          <w:color w:val="FF0000"/>
          <w:sz w:val="28"/>
        </w:rPr>
        <w:t>级</w:t>
      </w:r>
      <w:r w:rsidR="003B1329" w:rsidRPr="00CA1F4F">
        <w:rPr>
          <w:rFonts w:ascii="仿宋" w:eastAsia="仿宋" w:hAnsi="仿宋" w:hint="eastAsia"/>
          <w:color w:val="FF0000"/>
          <w:sz w:val="28"/>
        </w:rPr>
        <w:t>学生</w:t>
      </w:r>
      <w:r w:rsidR="00BB0F3E" w:rsidRPr="00CA1F4F">
        <w:rPr>
          <w:rFonts w:ascii="仿宋" w:eastAsia="仿宋" w:hAnsi="仿宋" w:hint="eastAsia"/>
          <w:color w:val="FF0000"/>
          <w:sz w:val="28"/>
        </w:rPr>
        <w:t>起</w:t>
      </w:r>
      <w:r w:rsidR="00112394" w:rsidRPr="00CA1F4F">
        <w:rPr>
          <w:rFonts w:ascii="仿宋" w:eastAsia="仿宋" w:hAnsi="仿宋" w:hint="eastAsia"/>
          <w:color w:val="FF0000"/>
          <w:sz w:val="28"/>
        </w:rPr>
        <w:t>，</w:t>
      </w:r>
      <w:r w:rsidR="00E30FAF" w:rsidRPr="00CA1F4F">
        <w:rPr>
          <w:rFonts w:ascii="仿宋" w:eastAsia="仿宋" w:hAnsi="仿宋" w:hint="eastAsia"/>
          <w:color w:val="FF0000"/>
          <w:sz w:val="28"/>
        </w:rPr>
        <w:t>学校培养方案调整，学生须修读的</w:t>
      </w:r>
      <w:r w:rsidR="00B85CBB" w:rsidRPr="00CA1F4F">
        <w:rPr>
          <w:rFonts w:ascii="仿宋" w:eastAsia="仿宋" w:hAnsi="仿宋"/>
          <w:color w:val="FF0000"/>
          <w:sz w:val="28"/>
        </w:rPr>
        <w:t>通识教育选修课</w:t>
      </w:r>
      <w:r w:rsidR="00BC12B4">
        <w:rPr>
          <w:rFonts w:ascii="仿宋" w:eastAsia="仿宋" w:hAnsi="仿宋" w:hint="eastAsia"/>
          <w:color w:val="FF0000"/>
          <w:sz w:val="28"/>
        </w:rPr>
        <w:t>变更</w:t>
      </w:r>
      <w:bookmarkStart w:id="1" w:name="_GoBack"/>
      <w:bookmarkEnd w:id="1"/>
      <w:r w:rsidR="00B85CBB" w:rsidRPr="00CA1F4F">
        <w:rPr>
          <w:rFonts w:ascii="仿宋" w:eastAsia="仿宋" w:hAnsi="仿宋" w:hint="eastAsia"/>
          <w:color w:val="FF0000"/>
          <w:sz w:val="28"/>
        </w:rPr>
        <w:t>为1</w:t>
      </w:r>
      <w:r w:rsidR="00B85CBB" w:rsidRPr="00CA1F4F">
        <w:rPr>
          <w:rFonts w:ascii="仿宋" w:eastAsia="仿宋" w:hAnsi="仿宋"/>
          <w:color w:val="FF0000"/>
          <w:sz w:val="28"/>
        </w:rPr>
        <w:t>2</w:t>
      </w:r>
      <w:r w:rsidR="00B85CBB" w:rsidRPr="00CA1F4F">
        <w:rPr>
          <w:rFonts w:ascii="仿宋" w:eastAsia="仿宋" w:hAnsi="仿宋" w:hint="eastAsia"/>
          <w:color w:val="FF0000"/>
          <w:sz w:val="28"/>
        </w:rPr>
        <w:t>学分</w:t>
      </w:r>
      <w:r w:rsidR="00112394">
        <w:rPr>
          <w:rFonts w:ascii="仿宋" w:eastAsia="仿宋" w:hAnsi="仿宋" w:hint="eastAsia"/>
          <w:sz w:val="28"/>
        </w:rPr>
        <w:t>）</w:t>
      </w:r>
      <w:r w:rsidR="001D01A0" w:rsidRPr="00C02648">
        <w:rPr>
          <w:rFonts w:ascii="仿宋" w:eastAsia="仿宋" w:hAnsi="仿宋"/>
          <w:sz w:val="28"/>
        </w:rPr>
        <w:t>。为完善知识结构，建议学生从每一系列中至少选修1学分的课程，文科学生选修2学分的自然科学与技术系列课程，理科学生选修2学分人文社会科学系列课程，师范生选修2学分教师教育系列课程。</w:t>
      </w:r>
    </w:p>
    <w:p w:rsidR="00530007" w:rsidRPr="00C02648" w:rsidRDefault="001D01A0" w:rsidP="00C02648">
      <w:pPr>
        <w:jc w:val="left"/>
        <w:rPr>
          <w:rFonts w:ascii="仿宋" w:eastAsia="仿宋" w:hAnsi="仿宋" w:cs="宋体"/>
          <w:color w:val="000000"/>
          <w:sz w:val="28"/>
          <w:szCs w:val="30"/>
        </w:rPr>
      </w:pPr>
      <w:r w:rsidRPr="00C02648">
        <w:rPr>
          <w:rFonts w:ascii="仿宋" w:eastAsia="仿宋" w:hAnsi="仿宋" w:cs="宋体"/>
          <w:color w:val="000000"/>
          <w:sz w:val="28"/>
          <w:szCs w:val="30"/>
        </w:rPr>
        <w:t xml:space="preserve">   （二）第二阶段</w:t>
      </w:r>
    </w:p>
    <w:p w:rsidR="00530007" w:rsidRPr="00C02648" w:rsidRDefault="001D01A0" w:rsidP="00C02648">
      <w:pPr>
        <w:jc w:val="left"/>
        <w:rPr>
          <w:rFonts w:ascii="仿宋" w:eastAsia="仿宋" w:hAnsi="仿宋" w:cs="宋体"/>
          <w:color w:val="000000"/>
          <w:sz w:val="28"/>
          <w:szCs w:val="30"/>
        </w:rPr>
      </w:pPr>
      <w:r w:rsidRPr="00C02648">
        <w:rPr>
          <w:rFonts w:ascii="仿宋" w:eastAsia="仿宋" w:hAnsi="仿宋" w:cs="宋体"/>
          <w:color w:val="000000"/>
          <w:sz w:val="28"/>
          <w:szCs w:val="30"/>
        </w:rPr>
        <w:lastRenderedPageBreak/>
        <w:t xml:space="preserve">    选课时间：每学期开学后</w:t>
      </w:r>
      <w:r w:rsidR="00D433B0">
        <w:rPr>
          <w:rFonts w:ascii="仿宋" w:eastAsia="仿宋" w:hAnsi="仿宋" w:cs="宋体" w:hint="eastAsia"/>
          <w:color w:val="000000"/>
          <w:sz w:val="28"/>
          <w:szCs w:val="30"/>
        </w:rPr>
        <w:t>三</w:t>
      </w:r>
      <w:r w:rsidRPr="00C02648">
        <w:rPr>
          <w:rFonts w:ascii="仿宋" w:eastAsia="仿宋" w:hAnsi="仿宋" w:cs="宋体"/>
          <w:color w:val="000000"/>
          <w:sz w:val="28"/>
          <w:szCs w:val="30"/>
        </w:rPr>
        <w:t>周内。</w:t>
      </w:r>
    </w:p>
    <w:p w:rsidR="00530007" w:rsidRPr="00C02648" w:rsidRDefault="00E675CE" w:rsidP="00E675CE">
      <w:pPr>
        <w:jc w:val="left"/>
        <w:rPr>
          <w:rFonts w:ascii="仿宋" w:eastAsia="仿宋" w:hAnsi="仿宋" w:cs="宋体"/>
          <w:color w:val="000000"/>
          <w:sz w:val="28"/>
          <w:szCs w:val="30"/>
        </w:rPr>
      </w:pPr>
      <w:r>
        <w:rPr>
          <w:rFonts w:ascii="仿宋" w:eastAsia="仿宋" w:hAnsi="仿宋" w:cs="宋体" w:hint="eastAsia"/>
          <w:color w:val="000000"/>
          <w:sz w:val="28"/>
          <w:szCs w:val="30"/>
        </w:rPr>
        <w:t xml:space="preserve">    </w:t>
      </w:r>
      <w:r w:rsidR="001D01A0" w:rsidRPr="00C02648">
        <w:rPr>
          <w:rFonts w:ascii="仿宋" w:eastAsia="仿宋" w:hAnsi="仿宋" w:cs="宋体"/>
          <w:color w:val="000000"/>
          <w:sz w:val="28"/>
          <w:szCs w:val="30"/>
        </w:rPr>
        <w:t>学生对所选课程在试听一周后，可以根据自己实际情况，进行补选、改选、退选此前已选定的课程。</w:t>
      </w:r>
    </w:p>
    <w:p w:rsidR="00530007" w:rsidRPr="00C02648" w:rsidRDefault="001D01A0" w:rsidP="00C02648">
      <w:pPr>
        <w:jc w:val="left"/>
        <w:rPr>
          <w:rFonts w:ascii="仿宋" w:eastAsia="仿宋" w:hAnsi="仿宋" w:cs="宋体"/>
          <w:color w:val="000000"/>
          <w:sz w:val="28"/>
          <w:szCs w:val="30"/>
        </w:rPr>
      </w:pPr>
      <w:r w:rsidRPr="00C02648">
        <w:rPr>
          <w:rFonts w:ascii="仿宋" w:eastAsia="仿宋" w:hAnsi="仿宋" w:cs="宋体"/>
          <w:color w:val="000000"/>
          <w:sz w:val="28"/>
          <w:szCs w:val="30"/>
        </w:rPr>
        <w:t xml:space="preserve">    </w:t>
      </w:r>
      <w:r w:rsidR="00FF1465">
        <w:rPr>
          <w:rFonts w:ascii="仿宋" w:eastAsia="仿宋" w:hAnsi="仿宋" w:cs="宋体"/>
          <w:color w:val="000000"/>
          <w:sz w:val="28"/>
          <w:szCs w:val="30"/>
        </w:rPr>
        <w:t>第二</w:t>
      </w:r>
      <w:r w:rsidR="00FF1465">
        <w:rPr>
          <w:rFonts w:ascii="仿宋" w:eastAsia="仿宋" w:hAnsi="仿宋" w:cs="宋体" w:hint="eastAsia"/>
          <w:color w:val="000000"/>
          <w:sz w:val="28"/>
          <w:szCs w:val="30"/>
        </w:rPr>
        <w:t>阶段</w:t>
      </w:r>
      <w:r w:rsidRPr="00C02648">
        <w:rPr>
          <w:rFonts w:ascii="仿宋" w:eastAsia="仿宋" w:hAnsi="仿宋" w:cs="宋体"/>
          <w:color w:val="000000"/>
          <w:sz w:val="28"/>
          <w:szCs w:val="30"/>
        </w:rPr>
        <w:t>选课结束后，选课人数</w:t>
      </w:r>
      <w:r w:rsidR="00A044BF">
        <w:rPr>
          <w:rFonts w:ascii="仿宋" w:eastAsia="仿宋" w:hAnsi="仿宋" w:cs="宋体" w:hint="eastAsia"/>
          <w:color w:val="000000"/>
          <w:sz w:val="28"/>
          <w:szCs w:val="30"/>
        </w:rPr>
        <w:t>少于</w:t>
      </w:r>
      <w:r w:rsidR="00830530">
        <w:rPr>
          <w:rFonts w:ascii="仿宋" w:eastAsia="仿宋" w:hAnsi="仿宋" w:cs="宋体" w:hint="eastAsia"/>
          <w:color w:val="000000"/>
          <w:sz w:val="28"/>
          <w:szCs w:val="30"/>
        </w:rPr>
        <w:t>开课</w:t>
      </w:r>
      <w:r w:rsidR="00554F8D">
        <w:rPr>
          <w:rFonts w:ascii="仿宋" w:eastAsia="仿宋" w:hAnsi="仿宋" w:cs="宋体" w:hint="eastAsia"/>
          <w:color w:val="000000"/>
          <w:sz w:val="28"/>
          <w:szCs w:val="30"/>
        </w:rPr>
        <w:t>要求</w:t>
      </w:r>
      <w:r w:rsidR="003D7F27">
        <w:rPr>
          <w:rFonts w:ascii="仿宋" w:eastAsia="仿宋" w:hAnsi="仿宋" w:cs="宋体" w:hint="eastAsia"/>
          <w:color w:val="000000"/>
          <w:sz w:val="28"/>
          <w:szCs w:val="30"/>
        </w:rPr>
        <w:t>的</w:t>
      </w:r>
      <w:r w:rsidR="00A044BF">
        <w:rPr>
          <w:rFonts w:ascii="仿宋" w:eastAsia="仿宋" w:hAnsi="仿宋" w:cs="宋体"/>
          <w:color w:val="000000"/>
          <w:sz w:val="28"/>
          <w:szCs w:val="30"/>
        </w:rPr>
        <w:t>最少</w:t>
      </w:r>
      <w:r w:rsidR="002F74B7">
        <w:rPr>
          <w:rFonts w:ascii="仿宋" w:eastAsia="仿宋" w:hAnsi="仿宋" w:cs="宋体" w:hint="eastAsia"/>
          <w:color w:val="000000"/>
          <w:sz w:val="28"/>
          <w:szCs w:val="30"/>
        </w:rPr>
        <w:t>选课</w:t>
      </w:r>
      <w:r w:rsidR="00A044BF">
        <w:rPr>
          <w:rFonts w:ascii="仿宋" w:eastAsia="仿宋" w:hAnsi="仿宋" w:cs="宋体" w:hint="eastAsia"/>
          <w:color w:val="000000"/>
          <w:sz w:val="28"/>
          <w:szCs w:val="30"/>
        </w:rPr>
        <w:t>人数</w:t>
      </w:r>
      <w:r w:rsidR="00A044BF">
        <w:rPr>
          <w:rFonts w:ascii="仿宋" w:eastAsia="仿宋" w:hAnsi="仿宋" w:cs="宋体"/>
          <w:color w:val="000000"/>
          <w:sz w:val="28"/>
          <w:szCs w:val="30"/>
        </w:rPr>
        <w:t>的</w:t>
      </w:r>
      <w:r w:rsidRPr="00C02648">
        <w:rPr>
          <w:rFonts w:ascii="仿宋" w:eastAsia="仿宋" w:hAnsi="仿宋" w:cs="宋体"/>
          <w:color w:val="000000"/>
          <w:sz w:val="28"/>
          <w:szCs w:val="30"/>
        </w:rPr>
        <w:t>课程将停开，受影响学生，在一周内可以申请补选。</w:t>
      </w:r>
    </w:p>
    <w:p w:rsidR="00530007" w:rsidRPr="00C02648" w:rsidRDefault="001D01A0" w:rsidP="00C02648">
      <w:pPr>
        <w:jc w:val="left"/>
        <w:rPr>
          <w:rFonts w:ascii="仿宋" w:eastAsia="仿宋" w:hAnsi="仿宋" w:cs="宋体"/>
          <w:color w:val="000000"/>
          <w:sz w:val="28"/>
          <w:szCs w:val="30"/>
        </w:rPr>
      </w:pPr>
      <w:r w:rsidRPr="00C02648">
        <w:rPr>
          <w:rFonts w:ascii="仿宋" w:eastAsia="仿宋" w:hAnsi="仿宋" w:cs="宋体"/>
          <w:color w:val="000000"/>
          <w:sz w:val="28"/>
          <w:szCs w:val="30"/>
        </w:rPr>
        <w:t xml:space="preserve">    选课结束后不再受理学生补选、改选、退选课程。</w:t>
      </w:r>
    </w:p>
    <w:p w:rsidR="00530007" w:rsidRPr="00C02648" w:rsidRDefault="001D01A0" w:rsidP="00C02648">
      <w:pPr>
        <w:pStyle w:val="11"/>
        <w:spacing w:line="240" w:lineRule="auto"/>
        <w:ind w:firstLine="560"/>
        <w:rPr>
          <w:rFonts w:ascii="仿宋" w:eastAsia="仿宋" w:hAnsi="仿宋"/>
          <w:sz w:val="28"/>
        </w:rPr>
      </w:pPr>
      <w:r w:rsidRPr="00C02648">
        <w:rPr>
          <w:rFonts w:ascii="仿宋" w:eastAsia="仿宋" w:hAnsi="仿宋"/>
          <w:sz w:val="28"/>
        </w:rPr>
        <w:t>（三）其他选课阶段</w:t>
      </w:r>
    </w:p>
    <w:p w:rsidR="00530007" w:rsidRPr="00C02648" w:rsidRDefault="001D01A0" w:rsidP="00C02648">
      <w:pPr>
        <w:pStyle w:val="11"/>
        <w:spacing w:line="240" w:lineRule="auto"/>
        <w:ind w:firstLine="560"/>
        <w:rPr>
          <w:rFonts w:ascii="仿宋" w:eastAsia="仿宋" w:hAnsi="仿宋"/>
          <w:sz w:val="28"/>
        </w:rPr>
      </w:pPr>
      <w:r w:rsidRPr="00C02648">
        <w:rPr>
          <w:rFonts w:ascii="仿宋" w:eastAsia="仿宋" w:hAnsi="仿宋"/>
          <w:sz w:val="28"/>
        </w:rPr>
        <w:t>其他选课</w:t>
      </w:r>
      <w:r w:rsidR="003C4870">
        <w:rPr>
          <w:rFonts w:ascii="仿宋" w:eastAsia="仿宋" w:hAnsi="仿宋" w:hint="eastAsia"/>
          <w:sz w:val="28"/>
        </w:rPr>
        <w:t>的</w:t>
      </w:r>
      <w:r w:rsidRPr="00C02648">
        <w:rPr>
          <w:rFonts w:ascii="仿宋" w:eastAsia="仿宋" w:hAnsi="仿宋"/>
          <w:sz w:val="28"/>
        </w:rPr>
        <w:t>选课</w:t>
      </w:r>
      <w:r w:rsidR="003C4870">
        <w:rPr>
          <w:rFonts w:ascii="仿宋" w:eastAsia="仿宋" w:hAnsi="仿宋" w:hint="eastAsia"/>
          <w:sz w:val="28"/>
        </w:rPr>
        <w:t>要求及</w:t>
      </w:r>
      <w:r w:rsidR="003C4870">
        <w:rPr>
          <w:rFonts w:ascii="仿宋" w:eastAsia="仿宋" w:hAnsi="仿宋"/>
          <w:sz w:val="28"/>
        </w:rPr>
        <w:t>安排</w:t>
      </w:r>
      <w:r w:rsidR="003C4870">
        <w:rPr>
          <w:rFonts w:ascii="仿宋" w:eastAsia="仿宋" w:hAnsi="仿宋" w:hint="eastAsia"/>
          <w:sz w:val="28"/>
        </w:rPr>
        <w:t>以</w:t>
      </w:r>
      <w:r w:rsidR="00AB5FC1">
        <w:rPr>
          <w:rFonts w:ascii="仿宋" w:eastAsia="仿宋" w:hAnsi="仿宋" w:hint="eastAsia"/>
          <w:sz w:val="28"/>
        </w:rPr>
        <w:t>教务处</w:t>
      </w:r>
      <w:r w:rsidRPr="00C02648">
        <w:rPr>
          <w:rFonts w:ascii="仿宋" w:eastAsia="仿宋" w:hAnsi="仿宋"/>
          <w:sz w:val="28"/>
        </w:rPr>
        <w:t>通知</w:t>
      </w:r>
      <w:r w:rsidR="002D38E2">
        <w:rPr>
          <w:rFonts w:ascii="仿宋" w:eastAsia="仿宋" w:hAnsi="仿宋" w:hint="eastAsia"/>
          <w:sz w:val="28"/>
        </w:rPr>
        <w:t>为准</w:t>
      </w:r>
      <w:r w:rsidRPr="00C02648">
        <w:rPr>
          <w:rFonts w:ascii="仿宋" w:eastAsia="仿宋" w:hAnsi="仿宋"/>
          <w:sz w:val="28"/>
        </w:rPr>
        <w:t>。</w:t>
      </w:r>
    </w:p>
    <w:p w:rsidR="00530007" w:rsidRDefault="00530007" w:rsidP="00E9547F">
      <w:pPr>
        <w:jc w:val="left"/>
      </w:pPr>
    </w:p>
    <w:p w:rsidR="00530007" w:rsidRPr="00D443D8" w:rsidRDefault="00530007">
      <w:pPr>
        <w:widowControl/>
        <w:wordWrap w:val="0"/>
        <w:jc w:val="left"/>
        <w:rPr>
          <w:sz w:val="28"/>
        </w:rPr>
      </w:pPr>
    </w:p>
    <w:p w:rsidR="00C02648" w:rsidRDefault="00C02648">
      <w:pPr>
        <w:widowControl/>
        <w:wordWrap w:val="0"/>
        <w:jc w:val="left"/>
        <w:rPr>
          <w:sz w:val="28"/>
        </w:rPr>
      </w:pPr>
    </w:p>
    <w:p w:rsidR="00C02648" w:rsidRDefault="00C02648">
      <w:pPr>
        <w:widowControl/>
        <w:wordWrap w:val="0"/>
        <w:jc w:val="left"/>
        <w:rPr>
          <w:sz w:val="28"/>
        </w:rPr>
      </w:pPr>
    </w:p>
    <w:p w:rsidR="00C02648" w:rsidRDefault="00C02648">
      <w:pPr>
        <w:widowControl/>
        <w:wordWrap w:val="0"/>
        <w:jc w:val="left"/>
        <w:rPr>
          <w:sz w:val="28"/>
        </w:rPr>
      </w:pPr>
    </w:p>
    <w:p w:rsidR="00ED42DF" w:rsidRDefault="00ED42DF">
      <w:pPr>
        <w:widowControl/>
        <w:wordWrap w:val="0"/>
        <w:jc w:val="left"/>
        <w:rPr>
          <w:sz w:val="28"/>
        </w:rPr>
      </w:pPr>
    </w:p>
    <w:p w:rsidR="00ED42DF" w:rsidRDefault="00ED42DF">
      <w:pPr>
        <w:widowControl/>
        <w:wordWrap w:val="0"/>
        <w:jc w:val="left"/>
        <w:rPr>
          <w:sz w:val="28"/>
        </w:rPr>
      </w:pPr>
    </w:p>
    <w:p w:rsidR="00ED42DF" w:rsidRDefault="00ED42DF">
      <w:pPr>
        <w:widowControl/>
        <w:wordWrap w:val="0"/>
        <w:jc w:val="left"/>
        <w:rPr>
          <w:sz w:val="28"/>
        </w:rPr>
      </w:pPr>
    </w:p>
    <w:p w:rsidR="000725D0" w:rsidRDefault="000725D0">
      <w:pPr>
        <w:widowControl/>
        <w:wordWrap w:val="0"/>
        <w:jc w:val="left"/>
        <w:rPr>
          <w:sz w:val="28"/>
        </w:rPr>
      </w:pPr>
    </w:p>
    <w:p w:rsidR="000725D0" w:rsidRDefault="000725D0">
      <w:pPr>
        <w:widowControl/>
        <w:wordWrap w:val="0"/>
        <w:jc w:val="left"/>
        <w:rPr>
          <w:sz w:val="28"/>
        </w:rPr>
      </w:pPr>
    </w:p>
    <w:p w:rsidR="001B2FBA" w:rsidRDefault="001B2FBA">
      <w:pPr>
        <w:widowControl/>
        <w:wordWrap w:val="0"/>
        <w:jc w:val="left"/>
        <w:rPr>
          <w:sz w:val="28"/>
        </w:rPr>
      </w:pPr>
    </w:p>
    <w:p w:rsidR="001B2FBA" w:rsidRDefault="001B2FBA">
      <w:pPr>
        <w:widowControl/>
        <w:wordWrap w:val="0"/>
        <w:jc w:val="left"/>
        <w:rPr>
          <w:sz w:val="28"/>
        </w:rPr>
      </w:pPr>
    </w:p>
    <w:p w:rsidR="001B2FBA" w:rsidRDefault="001B2FBA">
      <w:pPr>
        <w:widowControl/>
        <w:wordWrap w:val="0"/>
        <w:jc w:val="left"/>
        <w:rPr>
          <w:sz w:val="28"/>
        </w:rPr>
      </w:pPr>
    </w:p>
    <w:p w:rsidR="001B2FBA" w:rsidRDefault="001B2FBA">
      <w:pPr>
        <w:widowControl/>
        <w:wordWrap w:val="0"/>
        <w:jc w:val="left"/>
        <w:rPr>
          <w:sz w:val="28"/>
        </w:rPr>
      </w:pPr>
    </w:p>
    <w:p w:rsidR="001B2FBA" w:rsidRDefault="001B2FBA">
      <w:pPr>
        <w:widowControl/>
        <w:wordWrap w:val="0"/>
        <w:jc w:val="left"/>
        <w:rPr>
          <w:sz w:val="28"/>
        </w:rPr>
      </w:pPr>
    </w:p>
    <w:p w:rsidR="001B2FBA" w:rsidRDefault="001B2FBA">
      <w:pPr>
        <w:widowControl/>
        <w:wordWrap w:val="0"/>
        <w:jc w:val="left"/>
        <w:rPr>
          <w:sz w:val="28"/>
        </w:rPr>
      </w:pPr>
    </w:p>
    <w:p w:rsidR="009100F5" w:rsidRPr="00275296" w:rsidRDefault="009100F5" w:rsidP="00FE7DD5">
      <w:pPr>
        <w:spacing w:line="480" w:lineRule="auto"/>
        <w:jc w:val="center"/>
        <w:rPr>
          <w:rFonts w:ascii="黑体" w:eastAsia="黑体" w:hAnsi="黑体"/>
          <w:sz w:val="36"/>
          <w:szCs w:val="32"/>
        </w:rPr>
      </w:pPr>
      <w:r w:rsidRPr="00275296">
        <w:rPr>
          <w:rFonts w:ascii="黑体" w:eastAsia="黑体" w:hAnsi="黑体" w:hint="eastAsia"/>
          <w:sz w:val="36"/>
          <w:szCs w:val="32"/>
        </w:rPr>
        <w:t>附件1：</w:t>
      </w:r>
      <w:r w:rsidRPr="00275296">
        <w:rPr>
          <w:rFonts w:ascii="黑体" w:eastAsia="黑体" w:hAnsi="黑体"/>
          <w:sz w:val="36"/>
          <w:szCs w:val="32"/>
        </w:rPr>
        <w:t>特殊类型学生补退选</w:t>
      </w:r>
      <w:r w:rsidRPr="00275296">
        <w:rPr>
          <w:rFonts w:ascii="黑体" w:eastAsia="黑体" w:hAnsi="黑体" w:hint="eastAsia"/>
          <w:sz w:val="36"/>
          <w:szCs w:val="32"/>
        </w:rPr>
        <w:t>课工作程序</w:t>
      </w:r>
    </w:p>
    <w:p w:rsidR="009100F5" w:rsidRPr="000D67FC" w:rsidRDefault="009100F5" w:rsidP="009100F5">
      <w:pPr>
        <w:spacing w:line="560" w:lineRule="exact"/>
        <w:rPr>
          <w:rFonts w:ascii="仿宋_GB2312" w:eastAsia="仿宋_GB2312" w:hAnsi="仿宋_GB2312"/>
          <w:b/>
          <w:sz w:val="28"/>
          <w:szCs w:val="32"/>
        </w:rPr>
      </w:pPr>
      <w:r w:rsidRPr="000D67FC">
        <w:rPr>
          <w:rFonts w:ascii="仿宋_GB2312" w:eastAsia="仿宋_GB2312" w:hAnsi="仿宋_GB2312" w:hint="eastAsia"/>
          <w:b/>
          <w:sz w:val="28"/>
          <w:szCs w:val="32"/>
        </w:rPr>
        <w:t>一、</w:t>
      </w:r>
      <w:r w:rsidRPr="000D67FC">
        <w:rPr>
          <w:rFonts w:ascii="仿宋_GB2312" w:eastAsia="仿宋_GB2312" w:hAnsi="仿宋_GB2312"/>
          <w:b/>
          <w:sz w:val="28"/>
          <w:szCs w:val="32"/>
        </w:rPr>
        <w:t>特殊类型学生</w:t>
      </w:r>
      <w:r w:rsidRPr="000D67FC">
        <w:rPr>
          <w:rFonts w:ascii="仿宋_GB2312" w:eastAsia="仿宋_GB2312" w:hAnsi="仿宋_GB2312" w:hint="eastAsia"/>
          <w:b/>
          <w:sz w:val="28"/>
          <w:szCs w:val="32"/>
        </w:rPr>
        <w:t>课程调整及选课办法</w:t>
      </w:r>
    </w:p>
    <w:p w:rsidR="009100F5" w:rsidRPr="00A5064C" w:rsidRDefault="009100F5" w:rsidP="009100F5">
      <w:pPr>
        <w:spacing w:line="560" w:lineRule="exact"/>
        <w:ind w:firstLineChars="200" w:firstLine="560"/>
        <w:rPr>
          <w:rFonts w:ascii="仿宋_GB2312" w:eastAsia="仿宋_GB2312" w:hAnsi="仿宋_GB2312"/>
          <w:sz w:val="28"/>
          <w:szCs w:val="32"/>
        </w:rPr>
      </w:pPr>
      <w:r w:rsidRPr="00A5064C">
        <w:rPr>
          <w:rFonts w:ascii="仿宋_GB2312" w:eastAsia="仿宋_GB2312" w:hAnsi="仿宋_GB2312" w:hint="eastAsia"/>
          <w:sz w:val="28"/>
          <w:szCs w:val="32"/>
        </w:rPr>
        <w:t>（一）学籍异动</w:t>
      </w:r>
      <w:r w:rsidRPr="00A5064C">
        <w:rPr>
          <w:rFonts w:ascii="仿宋_GB2312" w:eastAsia="仿宋_GB2312" w:hAnsi="仿宋_GB2312"/>
          <w:sz w:val="28"/>
          <w:szCs w:val="32"/>
        </w:rPr>
        <w:t>学生</w:t>
      </w:r>
    </w:p>
    <w:p w:rsidR="009100F5" w:rsidRPr="00A5064C" w:rsidRDefault="009100F5" w:rsidP="009100F5">
      <w:pPr>
        <w:spacing w:line="560" w:lineRule="exact"/>
        <w:ind w:firstLineChars="200" w:firstLine="560"/>
        <w:rPr>
          <w:rFonts w:ascii="仿宋_GB2312" w:eastAsia="仿宋_GB2312" w:hAnsi="仿宋_GB2312"/>
          <w:sz w:val="28"/>
          <w:szCs w:val="32"/>
        </w:rPr>
      </w:pPr>
      <w:r w:rsidRPr="00A5064C">
        <w:rPr>
          <w:rFonts w:ascii="仿宋_GB2312" w:eastAsia="仿宋_GB2312" w:hAnsi="仿宋_GB2312"/>
          <w:sz w:val="28"/>
          <w:szCs w:val="32"/>
        </w:rPr>
        <w:t>因</w:t>
      </w:r>
      <w:r w:rsidRPr="00A5064C">
        <w:rPr>
          <w:rFonts w:ascii="仿宋_GB2312" w:eastAsia="仿宋_GB2312" w:hAnsi="仿宋_GB2312" w:hint="eastAsia"/>
          <w:sz w:val="28"/>
          <w:szCs w:val="32"/>
        </w:rPr>
        <w:t>专业分流、休学后复学、班级调整等学籍异动导致课程变动或不能进行网上选课的学生，须在学籍异动后一周内到教务处办理课程调整手续。</w:t>
      </w:r>
    </w:p>
    <w:p w:rsidR="009100F5" w:rsidRPr="00A5064C" w:rsidRDefault="009100F5" w:rsidP="009100F5">
      <w:pPr>
        <w:spacing w:line="560" w:lineRule="exact"/>
        <w:ind w:firstLineChars="200" w:firstLine="560"/>
        <w:rPr>
          <w:rFonts w:ascii="仿宋_GB2312" w:eastAsia="仿宋_GB2312" w:hAnsi="仿宋_GB2312"/>
          <w:sz w:val="28"/>
          <w:szCs w:val="32"/>
        </w:rPr>
      </w:pPr>
      <w:r w:rsidRPr="00A5064C">
        <w:rPr>
          <w:rFonts w:ascii="仿宋_GB2312" w:eastAsia="仿宋_GB2312" w:hAnsi="仿宋_GB2312" w:hint="eastAsia"/>
          <w:sz w:val="28"/>
          <w:szCs w:val="32"/>
        </w:rPr>
        <w:t>（二</w:t>
      </w:r>
      <w:r w:rsidRPr="00A5064C">
        <w:rPr>
          <w:rFonts w:ascii="仿宋_GB2312" w:eastAsia="仿宋_GB2312" w:hAnsi="仿宋_GB2312"/>
          <w:sz w:val="28"/>
          <w:szCs w:val="32"/>
        </w:rPr>
        <w:t>）</w:t>
      </w:r>
      <w:r w:rsidRPr="00A5064C">
        <w:rPr>
          <w:rFonts w:ascii="仿宋_GB2312" w:eastAsia="仿宋_GB2312" w:hAnsi="仿宋_GB2312" w:hint="eastAsia"/>
          <w:sz w:val="28"/>
          <w:szCs w:val="32"/>
        </w:rPr>
        <w:t>留级</w:t>
      </w:r>
      <w:r w:rsidRPr="00A5064C">
        <w:rPr>
          <w:rFonts w:ascii="仿宋_GB2312" w:eastAsia="仿宋_GB2312" w:hAnsi="仿宋_GB2312"/>
          <w:sz w:val="28"/>
          <w:szCs w:val="32"/>
        </w:rPr>
        <w:t>试读学生</w:t>
      </w:r>
    </w:p>
    <w:p w:rsidR="009100F5" w:rsidRPr="00A5064C" w:rsidRDefault="009100F5" w:rsidP="009100F5">
      <w:pPr>
        <w:spacing w:line="560" w:lineRule="exact"/>
        <w:ind w:firstLineChars="200" w:firstLine="560"/>
        <w:rPr>
          <w:rFonts w:ascii="仿宋_GB2312" w:eastAsia="仿宋_GB2312" w:hAnsi="仿宋_GB2312"/>
          <w:sz w:val="28"/>
          <w:szCs w:val="32"/>
        </w:rPr>
      </w:pPr>
      <w:r w:rsidRPr="00A5064C">
        <w:rPr>
          <w:rFonts w:ascii="仿宋_GB2312" w:eastAsia="仿宋_GB2312" w:hAnsi="仿宋_GB2312" w:hint="eastAsia"/>
          <w:sz w:val="28"/>
          <w:szCs w:val="32"/>
        </w:rPr>
        <w:t>因留级试读</w:t>
      </w:r>
      <w:r w:rsidRPr="00A5064C">
        <w:rPr>
          <w:rFonts w:ascii="仿宋_GB2312" w:eastAsia="仿宋_GB2312" w:hAnsi="仿宋_GB2312"/>
          <w:sz w:val="28"/>
          <w:szCs w:val="32"/>
        </w:rPr>
        <w:t>原因需要</w:t>
      </w:r>
      <w:r w:rsidRPr="00A5064C">
        <w:rPr>
          <w:rFonts w:ascii="仿宋_GB2312" w:eastAsia="仿宋_GB2312" w:hAnsi="仿宋_GB2312" w:hint="eastAsia"/>
          <w:sz w:val="28"/>
          <w:szCs w:val="32"/>
        </w:rPr>
        <w:t>修读相关课程的学生，须在所在</w:t>
      </w:r>
      <w:r w:rsidRPr="00A5064C">
        <w:rPr>
          <w:rFonts w:ascii="仿宋_GB2312" w:eastAsia="仿宋_GB2312" w:hAnsi="仿宋_GB2312"/>
          <w:sz w:val="28"/>
          <w:szCs w:val="32"/>
        </w:rPr>
        <w:t>学院</w:t>
      </w:r>
      <w:r w:rsidRPr="00A5064C">
        <w:rPr>
          <w:rFonts w:ascii="仿宋_GB2312" w:eastAsia="仿宋_GB2312" w:hAnsi="仿宋_GB2312" w:hint="eastAsia"/>
          <w:sz w:val="28"/>
          <w:szCs w:val="32"/>
        </w:rPr>
        <w:t>的指导下</w:t>
      </w:r>
      <w:r w:rsidRPr="00A5064C">
        <w:rPr>
          <w:rFonts w:ascii="仿宋_GB2312" w:eastAsia="仿宋_GB2312" w:hAnsi="仿宋_GB2312"/>
          <w:sz w:val="28"/>
          <w:szCs w:val="32"/>
        </w:rPr>
        <w:t>，</w:t>
      </w:r>
      <w:r w:rsidRPr="00A5064C">
        <w:rPr>
          <w:rFonts w:ascii="仿宋_GB2312" w:eastAsia="仿宋_GB2312" w:hAnsi="仿宋_GB2312" w:hint="eastAsia"/>
          <w:sz w:val="28"/>
          <w:szCs w:val="32"/>
        </w:rPr>
        <w:t>认真制定课程修读计划</w:t>
      </w:r>
      <w:r w:rsidRPr="00A5064C">
        <w:rPr>
          <w:rFonts w:ascii="仿宋_GB2312" w:eastAsia="仿宋_GB2312" w:hAnsi="仿宋_GB2312"/>
          <w:sz w:val="28"/>
          <w:szCs w:val="32"/>
        </w:rPr>
        <w:t>，</w:t>
      </w:r>
      <w:r w:rsidRPr="00A5064C">
        <w:rPr>
          <w:rFonts w:ascii="仿宋_GB2312" w:eastAsia="仿宋_GB2312" w:hAnsi="仿宋_GB2312" w:hint="eastAsia"/>
          <w:sz w:val="28"/>
          <w:szCs w:val="32"/>
        </w:rPr>
        <w:t>并</w:t>
      </w:r>
      <w:r w:rsidRPr="00A5064C">
        <w:rPr>
          <w:rFonts w:ascii="仿宋_GB2312" w:eastAsia="仿宋_GB2312" w:hAnsi="仿宋_GB2312"/>
          <w:sz w:val="28"/>
          <w:szCs w:val="32"/>
        </w:rPr>
        <w:t>填写《</w:t>
      </w:r>
      <w:r w:rsidRPr="00A5064C">
        <w:rPr>
          <w:rFonts w:ascii="仿宋_GB2312" w:eastAsia="仿宋_GB2312" w:hAnsi="仿宋_GB2312" w:hint="eastAsia"/>
          <w:sz w:val="28"/>
          <w:szCs w:val="32"/>
        </w:rPr>
        <w:t>陕西师范</w:t>
      </w:r>
      <w:r w:rsidRPr="00A5064C">
        <w:rPr>
          <w:rFonts w:ascii="仿宋_GB2312" w:eastAsia="仿宋_GB2312" w:hAnsi="仿宋_GB2312"/>
          <w:sz w:val="28"/>
          <w:szCs w:val="32"/>
        </w:rPr>
        <w:t>大学本科生</w:t>
      </w:r>
      <w:r w:rsidRPr="00A5064C">
        <w:rPr>
          <w:rFonts w:ascii="仿宋_GB2312" w:eastAsia="仿宋_GB2312" w:hAnsi="仿宋_GB2312" w:hint="eastAsia"/>
          <w:sz w:val="28"/>
          <w:szCs w:val="32"/>
        </w:rPr>
        <w:t>修读课程申请</w:t>
      </w:r>
      <w:r w:rsidRPr="00A5064C">
        <w:rPr>
          <w:rFonts w:ascii="仿宋_GB2312" w:eastAsia="仿宋_GB2312" w:hAnsi="仿宋_GB2312"/>
          <w:sz w:val="28"/>
          <w:szCs w:val="32"/>
        </w:rPr>
        <w:t>表》</w:t>
      </w:r>
      <w:r w:rsidR="00BB51CB">
        <w:rPr>
          <w:rFonts w:ascii="仿宋_GB2312" w:eastAsia="仿宋_GB2312" w:hAnsi="仿宋_GB2312" w:hint="eastAsia"/>
          <w:sz w:val="28"/>
          <w:szCs w:val="32"/>
        </w:rPr>
        <w:t>（附件3）</w:t>
      </w:r>
      <w:r w:rsidRPr="00A5064C">
        <w:rPr>
          <w:rFonts w:ascii="仿宋_GB2312" w:eastAsia="仿宋_GB2312" w:hAnsi="仿宋_GB2312" w:hint="eastAsia"/>
          <w:sz w:val="28"/>
          <w:szCs w:val="32"/>
        </w:rPr>
        <w:t>，在申请</w:t>
      </w:r>
      <w:r w:rsidRPr="00A5064C">
        <w:rPr>
          <w:rFonts w:ascii="仿宋_GB2312" w:eastAsia="仿宋_GB2312" w:hAnsi="仿宋_GB2312"/>
          <w:sz w:val="28"/>
          <w:szCs w:val="32"/>
        </w:rPr>
        <w:t>留级试读</w:t>
      </w:r>
      <w:r w:rsidRPr="00A5064C">
        <w:rPr>
          <w:rFonts w:ascii="仿宋_GB2312" w:eastAsia="仿宋_GB2312" w:hAnsi="仿宋_GB2312" w:hint="eastAsia"/>
          <w:sz w:val="28"/>
          <w:szCs w:val="32"/>
        </w:rPr>
        <w:t>之日起一周内交所在</w:t>
      </w:r>
      <w:r w:rsidRPr="00A5064C">
        <w:rPr>
          <w:rFonts w:ascii="仿宋_GB2312" w:eastAsia="仿宋_GB2312" w:hAnsi="仿宋_GB2312"/>
          <w:sz w:val="28"/>
          <w:szCs w:val="32"/>
        </w:rPr>
        <w:t>学院</w:t>
      </w:r>
      <w:r w:rsidRPr="00A5064C">
        <w:rPr>
          <w:rFonts w:ascii="仿宋_GB2312" w:eastAsia="仿宋_GB2312" w:hAnsi="仿宋_GB2312" w:hint="eastAsia"/>
          <w:sz w:val="28"/>
          <w:szCs w:val="32"/>
        </w:rPr>
        <w:t>审核，由</w:t>
      </w:r>
      <w:r w:rsidRPr="00A5064C">
        <w:rPr>
          <w:rFonts w:ascii="仿宋_GB2312" w:eastAsia="仿宋_GB2312" w:hAnsi="仿宋_GB2312"/>
          <w:sz w:val="28"/>
          <w:szCs w:val="32"/>
        </w:rPr>
        <w:t>学院汇总后</w:t>
      </w:r>
      <w:r w:rsidRPr="00A5064C">
        <w:rPr>
          <w:rFonts w:ascii="仿宋_GB2312" w:eastAsia="仿宋_GB2312" w:hAnsi="仿宋_GB2312" w:hint="eastAsia"/>
          <w:sz w:val="28"/>
          <w:szCs w:val="32"/>
        </w:rPr>
        <w:t>在三个工作日</w:t>
      </w:r>
      <w:r w:rsidRPr="00A5064C">
        <w:rPr>
          <w:rFonts w:ascii="仿宋_GB2312" w:eastAsia="仿宋_GB2312" w:hAnsi="仿宋_GB2312"/>
          <w:sz w:val="28"/>
          <w:szCs w:val="32"/>
        </w:rPr>
        <w:t>内</w:t>
      </w:r>
      <w:r w:rsidRPr="00A5064C">
        <w:rPr>
          <w:rFonts w:ascii="仿宋_GB2312" w:eastAsia="仿宋_GB2312" w:hAnsi="仿宋_GB2312" w:hint="eastAsia"/>
          <w:sz w:val="28"/>
          <w:szCs w:val="32"/>
        </w:rPr>
        <w:t>交教务处，</w:t>
      </w:r>
      <w:r w:rsidRPr="00A5064C">
        <w:rPr>
          <w:rFonts w:ascii="仿宋_GB2312" w:eastAsia="仿宋_GB2312" w:hAnsi="仿宋_GB2312"/>
          <w:sz w:val="28"/>
          <w:szCs w:val="32"/>
        </w:rPr>
        <w:t>由教务处</w:t>
      </w:r>
      <w:r w:rsidRPr="00A5064C">
        <w:rPr>
          <w:rFonts w:ascii="仿宋_GB2312" w:eastAsia="仿宋_GB2312" w:hAnsi="仿宋_GB2312" w:hint="eastAsia"/>
          <w:sz w:val="28"/>
          <w:szCs w:val="32"/>
        </w:rPr>
        <w:t>置入课程。</w:t>
      </w:r>
    </w:p>
    <w:p w:rsidR="009100F5" w:rsidRPr="00A5064C" w:rsidRDefault="009100F5" w:rsidP="009100F5">
      <w:pPr>
        <w:spacing w:line="560" w:lineRule="exact"/>
        <w:ind w:firstLineChars="200" w:firstLine="560"/>
        <w:rPr>
          <w:rFonts w:ascii="仿宋_GB2312" w:eastAsia="仿宋_GB2312" w:hAnsi="仿宋_GB2312"/>
          <w:sz w:val="28"/>
          <w:szCs w:val="32"/>
        </w:rPr>
      </w:pPr>
      <w:r w:rsidRPr="00A5064C">
        <w:rPr>
          <w:rFonts w:ascii="仿宋_GB2312" w:eastAsia="仿宋_GB2312" w:hAnsi="仿宋_GB2312" w:hint="eastAsia"/>
          <w:sz w:val="28"/>
          <w:szCs w:val="32"/>
        </w:rPr>
        <w:t>（三）赴国内外交流交换学生</w:t>
      </w:r>
    </w:p>
    <w:p w:rsidR="009100F5" w:rsidRPr="00A5064C" w:rsidRDefault="009100F5" w:rsidP="009100F5">
      <w:pPr>
        <w:spacing w:line="560" w:lineRule="exact"/>
        <w:ind w:firstLineChars="200" w:firstLine="560"/>
        <w:rPr>
          <w:rFonts w:ascii="仿宋_GB2312" w:eastAsia="仿宋_GB2312" w:hAnsi="仿宋_GB2312"/>
          <w:sz w:val="28"/>
          <w:szCs w:val="32"/>
        </w:rPr>
      </w:pPr>
      <w:r w:rsidRPr="00A5064C">
        <w:rPr>
          <w:rFonts w:ascii="仿宋_GB2312" w:eastAsia="仿宋_GB2312" w:hAnsi="仿宋_GB2312" w:hint="eastAsia"/>
          <w:sz w:val="28"/>
          <w:szCs w:val="32"/>
        </w:rPr>
        <w:t>因赴国</w:t>
      </w:r>
      <w:r w:rsidR="00536820">
        <w:rPr>
          <w:rFonts w:ascii="仿宋_GB2312" w:eastAsia="仿宋_GB2312" w:hAnsi="仿宋_GB2312" w:hint="eastAsia"/>
          <w:sz w:val="28"/>
          <w:szCs w:val="32"/>
        </w:rPr>
        <w:t>内</w:t>
      </w:r>
      <w:r w:rsidRPr="00A5064C">
        <w:rPr>
          <w:rFonts w:ascii="仿宋_GB2312" w:eastAsia="仿宋_GB2312" w:hAnsi="仿宋_GB2312" w:hint="eastAsia"/>
          <w:sz w:val="28"/>
          <w:szCs w:val="32"/>
        </w:rPr>
        <w:t>外交流交换等原因需要补修相关课程的学生，须</w:t>
      </w:r>
      <w:r w:rsidRPr="00A5064C">
        <w:rPr>
          <w:rFonts w:ascii="仿宋_GB2312" w:eastAsia="仿宋_GB2312" w:hAnsi="仿宋_GB2312"/>
          <w:sz w:val="28"/>
          <w:szCs w:val="32"/>
        </w:rPr>
        <w:t>填写《</w:t>
      </w:r>
      <w:r w:rsidRPr="00A5064C">
        <w:rPr>
          <w:rFonts w:ascii="仿宋_GB2312" w:eastAsia="仿宋_GB2312" w:hAnsi="仿宋_GB2312" w:hint="eastAsia"/>
          <w:sz w:val="28"/>
          <w:szCs w:val="32"/>
        </w:rPr>
        <w:t>陕西师范</w:t>
      </w:r>
      <w:r w:rsidRPr="00A5064C">
        <w:rPr>
          <w:rFonts w:ascii="仿宋_GB2312" w:eastAsia="仿宋_GB2312" w:hAnsi="仿宋_GB2312"/>
          <w:sz w:val="28"/>
          <w:szCs w:val="32"/>
        </w:rPr>
        <w:t>大学本科生补退选课审批表》</w:t>
      </w:r>
      <w:r w:rsidR="00BB51CB">
        <w:rPr>
          <w:rFonts w:ascii="仿宋_GB2312" w:eastAsia="仿宋_GB2312" w:hAnsi="仿宋_GB2312" w:hint="eastAsia"/>
          <w:sz w:val="28"/>
          <w:szCs w:val="32"/>
        </w:rPr>
        <w:t>（附件2</w:t>
      </w:r>
      <w:r w:rsidR="00BB51CB">
        <w:rPr>
          <w:rFonts w:ascii="仿宋_GB2312" w:eastAsia="仿宋_GB2312" w:hAnsi="仿宋_GB2312"/>
          <w:sz w:val="28"/>
          <w:szCs w:val="32"/>
        </w:rPr>
        <w:t>）</w:t>
      </w:r>
      <w:r w:rsidRPr="00A5064C">
        <w:rPr>
          <w:rFonts w:ascii="仿宋_GB2312" w:eastAsia="仿宋_GB2312" w:hAnsi="仿宋_GB2312" w:hint="eastAsia"/>
          <w:sz w:val="28"/>
          <w:szCs w:val="32"/>
        </w:rPr>
        <w:t>，并在开学后两周之内交所在</w:t>
      </w:r>
      <w:r w:rsidRPr="00A5064C">
        <w:rPr>
          <w:rFonts w:ascii="仿宋_GB2312" w:eastAsia="仿宋_GB2312" w:hAnsi="仿宋_GB2312"/>
          <w:sz w:val="28"/>
          <w:szCs w:val="32"/>
        </w:rPr>
        <w:t>学院</w:t>
      </w:r>
      <w:r w:rsidRPr="00A5064C">
        <w:rPr>
          <w:rFonts w:ascii="仿宋_GB2312" w:eastAsia="仿宋_GB2312" w:hAnsi="仿宋_GB2312" w:hint="eastAsia"/>
          <w:sz w:val="28"/>
          <w:szCs w:val="32"/>
        </w:rPr>
        <w:t>审批，由</w:t>
      </w:r>
      <w:r w:rsidRPr="00A5064C">
        <w:rPr>
          <w:rFonts w:ascii="仿宋_GB2312" w:eastAsia="仿宋_GB2312" w:hAnsi="仿宋_GB2312"/>
          <w:sz w:val="28"/>
          <w:szCs w:val="32"/>
        </w:rPr>
        <w:t>学院汇总后</w:t>
      </w:r>
      <w:r w:rsidRPr="00A5064C">
        <w:rPr>
          <w:rFonts w:ascii="仿宋_GB2312" w:eastAsia="仿宋_GB2312" w:hAnsi="仿宋_GB2312" w:hint="eastAsia"/>
          <w:sz w:val="28"/>
          <w:szCs w:val="32"/>
        </w:rPr>
        <w:t>在开学第三周</w:t>
      </w:r>
      <w:r w:rsidRPr="00A5064C">
        <w:rPr>
          <w:rFonts w:ascii="仿宋_GB2312" w:eastAsia="仿宋_GB2312" w:hAnsi="仿宋_GB2312"/>
          <w:sz w:val="28"/>
          <w:szCs w:val="32"/>
        </w:rPr>
        <w:t>统一交教务处</w:t>
      </w:r>
      <w:r w:rsidRPr="00A5064C">
        <w:rPr>
          <w:rFonts w:ascii="仿宋_GB2312" w:eastAsia="仿宋_GB2312" w:hAnsi="仿宋_GB2312" w:hint="eastAsia"/>
          <w:sz w:val="28"/>
          <w:szCs w:val="32"/>
        </w:rPr>
        <w:t>备案。</w:t>
      </w:r>
    </w:p>
    <w:p w:rsidR="009100F5" w:rsidRPr="000D67FC" w:rsidRDefault="009100F5" w:rsidP="009100F5">
      <w:pPr>
        <w:spacing w:line="560" w:lineRule="exact"/>
        <w:rPr>
          <w:rFonts w:ascii="仿宋_GB2312" w:eastAsia="仿宋_GB2312" w:hAnsi="仿宋_GB2312"/>
          <w:b/>
          <w:sz w:val="28"/>
          <w:szCs w:val="32"/>
        </w:rPr>
      </w:pPr>
      <w:r w:rsidRPr="000D67FC">
        <w:rPr>
          <w:rFonts w:ascii="仿宋_GB2312" w:eastAsia="仿宋_GB2312" w:hAnsi="仿宋_GB2312" w:hint="eastAsia"/>
          <w:b/>
          <w:sz w:val="28"/>
          <w:szCs w:val="32"/>
        </w:rPr>
        <w:t>二、</w:t>
      </w:r>
      <w:r w:rsidRPr="000D67FC">
        <w:rPr>
          <w:rFonts w:ascii="仿宋_GB2312" w:eastAsia="仿宋_GB2312" w:hAnsi="仿宋_GB2312"/>
          <w:b/>
          <w:sz w:val="28"/>
          <w:szCs w:val="32"/>
        </w:rPr>
        <w:t>特殊类型学生补退选</w:t>
      </w:r>
      <w:r w:rsidRPr="000D67FC">
        <w:rPr>
          <w:rFonts w:ascii="仿宋_GB2312" w:eastAsia="仿宋_GB2312" w:hAnsi="仿宋_GB2312" w:hint="eastAsia"/>
          <w:b/>
          <w:sz w:val="28"/>
          <w:szCs w:val="32"/>
        </w:rPr>
        <w:t>课要求</w:t>
      </w:r>
    </w:p>
    <w:p w:rsidR="009100F5" w:rsidRPr="00A5064C" w:rsidRDefault="009100F5" w:rsidP="009100F5">
      <w:pPr>
        <w:spacing w:line="560" w:lineRule="exact"/>
        <w:ind w:firstLineChars="200" w:firstLine="560"/>
        <w:rPr>
          <w:rFonts w:ascii="仿宋_GB2312" w:eastAsia="仿宋_GB2312" w:hAnsi="仿宋_GB2312"/>
          <w:sz w:val="28"/>
          <w:szCs w:val="32"/>
        </w:rPr>
      </w:pPr>
      <w:r w:rsidRPr="00A5064C">
        <w:rPr>
          <w:rFonts w:ascii="仿宋_GB2312" w:eastAsia="仿宋_GB2312" w:hAnsi="仿宋_GB2312" w:hint="eastAsia"/>
          <w:sz w:val="28"/>
          <w:szCs w:val="32"/>
        </w:rPr>
        <w:t>（一）学生</w:t>
      </w:r>
      <w:r>
        <w:rPr>
          <w:rFonts w:ascii="仿宋_GB2312" w:eastAsia="仿宋_GB2312" w:hAnsi="仿宋_GB2312" w:hint="eastAsia"/>
          <w:sz w:val="28"/>
          <w:szCs w:val="32"/>
        </w:rPr>
        <w:t>应在</w:t>
      </w:r>
      <w:r>
        <w:rPr>
          <w:rFonts w:ascii="仿宋_GB2312" w:eastAsia="仿宋_GB2312" w:hAnsi="仿宋_GB2312"/>
          <w:sz w:val="28"/>
          <w:szCs w:val="32"/>
        </w:rPr>
        <w:t>规定的时间完成</w:t>
      </w:r>
      <w:r>
        <w:rPr>
          <w:rFonts w:ascii="仿宋_GB2312" w:eastAsia="仿宋_GB2312" w:hAnsi="仿宋_GB2312" w:hint="eastAsia"/>
          <w:sz w:val="28"/>
          <w:szCs w:val="32"/>
        </w:rPr>
        <w:t>课程的补选或退选</w:t>
      </w:r>
      <w:r>
        <w:rPr>
          <w:rFonts w:ascii="仿宋_GB2312" w:eastAsia="仿宋_GB2312" w:hAnsi="仿宋_GB2312"/>
          <w:sz w:val="28"/>
          <w:szCs w:val="32"/>
        </w:rPr>
        <w:t>申请。</w:t>
      </w:r>
    </w:p>
    <w:p w:rsidR="009100F5" w:rsidRPr="00A5064C" w:rsidRDefault="009100F5" w:rsidP="009100F5">
      <w:pPr>
        <w:spacing w:line="560" w:lineRule="exact"/>
        <w:ind w:firstLineChars="200" w:firstLine="560"/>
        <w:rPr>
          <w:rFonts w:ascii="仿宋_GB2312" w:eastAsia="仿宋_GB2312" w:hAnsi="仿宋_GB2312"/>
          <w:sz w:val="28"/>
          <w:szCs w:val="32"/>
        </w:rPr>
      </w:pPr>
      <w:r w:rsidRPr="00A5064C">
        <w:rPr>
          <w:rFonts w:ascii="仿宋_GB2312" w:eastAsia="仿宋_GB2312" w:hAnsi="仿宋_GB2312" w:hint="eastAsia"/>
          <w:sz w:val="28"/>
          <w:szCs w:val="32"/>
        </w:rPr>
        <w:t>（二）</w:t>
      </w:r>
      <w:r>
        <w:rPr>
          <w:rFonts w:ascii="仿宋_GB2312" w:eastAsia="仿宋_GB2312" w:hAnsi="仿宋_GB2312" w:hint="eastAsia"/>
          <w:sz w:val="28"/>
          <w:szCs w:val="32"/>
        </w:rPr>
        <w:t>学生</w:t>
      </w:r>
      <w:r>
        <w:rPr>
          <w:rFonts w:ascii="仿宋_GB2312" w:eastAsia="仿宋_GB2312" w:hAnsi="仿宋_GB2312"/>
          <w:sz w:val="28"/>
          <w:szCs w:val="32"/>
        </w:rPr>
        <w:t>所在</w:t>
      </w:r>
      <w:r w:rsidRPr="00A5064C">
        <w:rPr>
          <w:rFonts w:ascii="仿宋_GB2312" w:eastAsia="仿宋_GB2312" w:hAnsi="仿宋_GB2312" w:hint="eastAsia"/>
          <w:sz w:val="28"/>
          <w:szCs w:val="32"/>
        </w:rPr>
        <w:t>学院</w:t>
      </w:r>
      <w:r>
        <w:rPr>
          <w:rFonts w:ascii="仿宋_GB2312" w:eastAsia="仿宋_GB2312" w:hAnsi="仿宋_GB2312" w:hint="eastAsia"/>
          <w:sz w:val="28"/>
          <w:szCs w:val="32"/>
        </w:rPr>
        <w:t>应</w:t>
      </w:r>
      <w:r>
        <w:rPr>
          <w:rFonts w:ascii="仿宋_GB2312" w:eastAsia="仿宋_GB2312" w:hAnsi="仿宋_GB2312"/>
          <w:sz w:val="28"/>
          <w:szCs w:val="32"/>
        </w:rPr>
        <w:t>指导</w:t>
      </w:r>
      <w:r>
        <w:rPr>
          <w:rFonts w:ascii="仿宋_GB2312" w:eastAsia="仿宋_GB2312" w:hAnsi="仿宋_GB2312" w:hint="eastAsia"/>
          <w:sz w:val="28"/>
          <w:szCs w:val="32"/>
        </w:rPr>
        <w:t>学生</w:t>
      </w:r>
      <w:r>
        <w:rPr>
          <w:rFonts w:ascii="仿宋_GB2312" w:eastAsia="仿宋_GB2312" w:hAnsi="仿宋_GB2312"/>
          <w:sz w:val="28"/>
          <w:szCs w:val="32"/>
        </w:rPr>
        <w:t>制定补选课程方案，督促</w:t>
      </w:r>
      <w:r>
        <w:rPr>
          <w:rFonts w:ascii="仿宋_GB2312" w:eastAsia="仿宋_GB2312" w:hAnsi="仿宋_GB2312" w:hint="eastAsia"/>
          <w:sz w:val="28"/>
          <w:szCs w:val="32"/>
        </w:rPr>
        <w:t>学生按时完成课程的补选退选</w:t>
      </w:r>
      <w:r>
        <w:rPr>
          <w:rFonts w:ascii="仿宋_GB2312" w:eastAsia="仿宋_GB2312" w:hAnsi="仿宋_GB2312"/>
          <w:sz w:val="28"/>
          <w:szCs w:val="32"/>
        </w:rPr>
        <w:t>申请</w:t>
      </w:r>
      <w:r>
        <w:rPr>
          <w:rFonts w:ascii="仿宋_GB2312" w:eastAsia="仿宋_GB2312" w:hAnsi="仿宋_GB2312" w:hint="eastAsia"/>
          <w:sz w:val="28"/>
          <w:szCs w:val="32"/>
        </w:rPr>
        <w:t>，及时审核并</w:t>
      </w:r>
      <w:r>
        <w:rPr>
          <w:rFonts w:ascii="仿宋_GB2312" w:eastAsia="仿宋_GB2312" w:hAnsi="仿宋_GB2312"/>
          <w:sz w:val="28"/>
          <w:szCs w:val="32"/>
        </w:rPr>
        <w:t>上报</w:t>
      </w:r>
      <w:r>
        <w:rPr>
          <w:rFonts w:ascii="仿宋_GB2312" w:eastAsia="仿宋_GB2312" w:hAnsi="仿宋_GB2312" w:hint="eastAsia"/>
          <w:sz w:val="28"/>
          <w:szCs w:val="32"/>
        </w:rPr>
        <w:t>学生</w:t>
      </w:r>
      <w:r>
        <w:rPr>
          <w:rFonts w:ascii="仿宋_GB2312" w:eastAsia="仿宋_GB2312" w:hAnsi="仿宋_GB2312"/>
          <w:sz w:val="28"/>
          <w:szCs w:val="32"/>
        </w:rPr>
        <w:t>的</w:t>
      </w:r>
      <w:r>
        <w:rPr>
          <w:rFonts w:ascii="仿宋_GB2312" w:eastAsia="仿宋_GB2312" w:hAnsi="仿宋_GB2312" w:hint="eastAsia"/>
          <w:sz w:val="28"/>
          <w:szCs w:val="32"/>
        </w:rPr>
        <w:t>课程补选退选</w:t>
      </w:r>
      <w:r>
        <w:rPr>
          <w:rFonts w:ascii="仿宋_GB2312" w:eastAsia="仿宋_GB2312" w:hAnsi="仿宋_GB2312"/>
          <w:sz w:val="28"/>
          <w:szCs w:val="32"/>
        </w:rPr>
        <w:t>申请</w:t>
      </w:r>
      <w:r>
        <w:rPr>
          <w:rFonts w:ascii="仿宋_GB2312" w:eastAsia="仿宋_GB2312" w:hAnsi="仿宋_GB2312" w:hint="eastAsia"/>
          <w:sz w:val="28"/>
          <w:szCs w:val="32"/>
        </w:rPr>
        <w:t>，并</w:t>
      </w:r>
      <w:r>
        <w:rPr>
          <w:rFonts w:ascii="仿宋_GB2312" w:eastAsia="仿宋_GB2312" w:hAnsi="仿宋_GB2312"/>
          <w:sz w:val="28"/>
          <w:szCs w:val="32"/>
        </w:rPr>
        <w:t>做好</w:t>
      </w:r>
      <w:r>
        <w:rPr>
          <w:rFonts w:ascii="仿宋_GB2312" w:eastAsia="仿宋_GB2312" w:hAnsi="仿宋_GB2312" w:hint="eastAsia"/>
          <w:sz w:val="28"/>
          <w:szCs w:val="32"/>
        </w:rPr>
        <w:t>学生</w:t>
      </w:r>
      <w:r>
        <w:rPr>
          <w:rFonts w:ascii="仿宋_GB2312" w:eastAsia="仿宋_GB2312" w:hAnsi="仿宋_GB2312"/>
          <w:sz w:val="28"/>
          <w:szCs w:val="32"/>
        </w:rPr>
        <w:t>后续</w:t>
      </w:r>
      <w:r>
        <w:rPr>
          <w:rFonts w:ascii="仿宋_GB2312" w:eastAsia="仿宋_GB2312" w:hAnsi="仿宋_GB2312" w:hint="eastAsia"/>
          <w:sz w:val="28"/>
          <w:szCs w:val="32"/>
        </w:rPr>
        <w:t>考试</w:t>
      </w:r>
      <w:r>
        <w:rPr>
          <w:rFonts w:ascii="仿宋_GB2312" w:eastAsia="仿宋_GB2312" w:hAnsi="仿宋_GB2312"/>
          <w:sz w:val="28"/>
          <w:szCs w:val="32"/>
        </w:rPr>
        <w:t>安排及成绩</w:t>
      </w:r>
      <w:r>
        <w:rPr>
          <w:rFonts w:ascii="仿宋_GB2312" w:eastAsia="仿宋_GB2312" w:hAnsi="仿宋_GB2312" w:hint="eastAsia"/>
          <w:sz w:val="28"/>
          <w:szCs w:val="32"/>
        </w:rPr>
        <w:t>录入工作。</w:t>
      </w:r>
    </w:p>
    <w:p w:rsidR="009100F5" w:rsidRPr="00F32A5E" w:rsidRDefault="009100F5" w:rsidP="009100F5">
      <w:pPr>
        <w:spacing w:line="560" w:lineRule="exact"/>
        <w:ind w:firstLineChars="200" w:firstLine="560"/>
        <w:rPr>
          <w:rFonts w:ascii="仿宋_GB2312" w:eastAsia="仿宋_GB2312" w:hAnsi="仿宋_GB2312"/>
          <w:sz w:val="32"/>
          <w:szCs w:val="32"/>
        </w:rPr>
      </w:pPr>
      <w:r w:rsidRPr="00A5064C">
        <w:rPr>
          <w:rFonts w:ascii="仿宋_GB2312" w:eastAsia="仿宋_GB2312" w:hAnsi="仿宋_GB2312" w:hint="eastAsia"/>
          <w:sz w:val="28"/>
          <w:szCs w:val="32"/>
        </w:rPr>
        <w:t>（三</w:t>
      </w:r>
      <w:r w:rsidRPr="00A5064C">
        <w:rPr>
          <w:rFonts w:ascii="仿宋_GB2312" w:eastAsia="仿宋_GB2312" w:hAnsi="仿宋_GB2312"/>
          <w:sz w:val="28"/>
          <w:szCs w:val="32"/>
        </w:rPr>
        <w:t>）</w:t>
      </w:r>
      <w:r>
        <w:rPr>
          <w:rFonts w:ascii="仿宋_GB2312" w:eastAsia="仿宋_GB2312" w:hAnsi="仿宋_GB2312" w:hint="eastAsia"/>
          <w:sz w:val="28"/>
          <w:szCs w:val="32"/>
        </w:rPr>
        <w:t>各</w:t>
      </w:r>
      <w:r w:rsidRPr="00A5064C">
        <w:rPr>
          <w:rFonts w:ascii="仿宋_GB2312" w:eastAsia="仿宋_GB2312" w:hAnsi="仿宋_GB2312"/>
          <w:sz w:val="28"/>
          <w:szCs w:val="32"/>
        </w:rPr>
        <w:t>开课学院</w:t>
      </w:r>
      <w:r>
        <w:rPr>
          <w:rFonts w:ascii="仿宋_GB2312" w:eastAsia="仿宋_GB2312" w:hAnsi="仿宋_GB2312" w:hint="eastAsia"/>
          <w:sz w:val="28"/>
          <w:szCs w:val="32"/>
        </w:rPr>
        <w:t>应</w:t>
      </w:r>
      <w:r>
        <w:rPr>
          <w:rFonts w:ascii="仿宋_GB2312" w:eastAsia="仿宋_GB2312" w:hAnsi="仿宋_GB2312"/>
          <w:sz w:val="28"/>
          <w:szCs w:val="32"/>
        </w:rPr>
        <w:t>配合做好</w:t>
      </w:r>
      <w:r w:rsidRPr="001E5946">
        <w:rPr>
          <w:rFonts w:ascii="仿宋_GB2312" w:eastAsia="仿宋_GB2312" w:hAnsi="仿宋_GB2312" w:hint="eastAsia"/>
          <w:sz w:val="28"/>
          <w:szCs w:val="32"/>
        </w:rPr>
        <w:t>特殊类型学生</w:t>
      </w:r>
      <w:r>
        <w:rPr>
          <w:rFonts w:ascii="仿宋_GB2312" w:eastAsia="仿宋_GB2312" w:hAnsi="仿宋_GB2312" w:hint="eastAsia"/>
          <w:sz w:val="28"/>
          <w:szCs w:val="32"/>
        </w:rPr>
        <w:t>补选</w:t>
      </w:r>
      <w:r>
        <w:rPr>
          <w:rFonts w:ascii="仿宋_GB2312" w:eastAsia="仿宋_GB2312" w:hAnsi="仿宋_GB2312"/>
          <w:sz w:val="28"/>
          <w:szCs w:val="32"/>
        </w:rPr>
        <w:t>课程工作</w:t>
      </w:r>
      <w:r>
        <w:rPr>
          <w:rFonts w:ascii="仿宋_GB2312" w:eastAsia="仿宋_GB2312" w:hAnsi="仿宋_GB2312" w:hint="eastAsia"/>
          <w:sz w:val="28"/>
          <w:szCs w:val="32"/>
        </w:rPr>
        <w:t>，</w:t>
      </w:r>
      <w:r w:rsidRPr="00A5064C">
        <w:rPr>
          <w:rFonts w:ascii="仿宋_GB2312" w:eastAsia="仿宋_GB2312" w:hAnsi="仿宋_GB2312"/>
          <w:sz w:val="28"/>
          <w:szCs w:val="32"/>
        </w:rPr>
        <w:t>根据</w:t>
      </w:r>
      <w:r>
        <w:rPr>
          <w:rFonts w:ascii="仿宋_GB2312" w:eastAsia="仿宋_GB2312" w:hAnsi="仿宋_GB2312" w:hint="eastAsia"/>
          <w:sz w:val="28"/>
          <w:szCs w:val="32"/>
        </w:rPr>
        <w:t>课程的</w:t>
      </w:r>
      <w:r>
        <w:rPr>
          <w:rFonts w:ascii="仿宋_GB2312" w:eastAsia="仿宋_GB2312" w:hAnsi="仿宋_GB2312"/>
          <w:sz w:val="28"/>
          <w:szCs w:val="32"/>
        </w:rPr>
        <w:t>开设情况、</w:t>
      </w:r>
      <w:r w:rsidRPr="00A5064C">
        <w:rPr>
          <w:rFonts w:ascii="仿宋_GB2312" w:eastAsia="仿宋_GB2312" w:hAnsi="仿宋_GB2312"/>
          <w:sz w:val="28"/>
          <w:szCs w:val="32"/>
        </w:rPr>
        <w:t>选课情况和</w:t>
      </w:r>
      <w:r w:rsidRPr="00A5064C">
        <w:rPr>
          <w:rFonts w:ascii="仿宋_GB2312" w:eastAsia="仿宋_GB2312" w:hAnsi="仿宋_GB2312" w:hint="eastAsia"/>
          <w:sz w:val="28"/>
          <w:szCs w:val="32"/>
        </w:rPr>
        <w:t>学生</w:t>
      </w:r>
      <w:r w:rsidRPr="00A5064C">
        <w:rPr>
          <w:rFonts w:ascii="仿宋_GB2312" w:eastAsia="仿宋_GB2312" w:hAnsi="仿宋_GB2312"/>
          <w:sz w:val="28"/>
          <w:szCs w:val="32"/>
        </w:rPr>
        <w:t>个人的上课时间</w:t>
      </w:r>
      <w:r>
        <w:rPr>
          <w:rFonts w:ascii="仿宋_GB2312" w:eastAsia="仿宋_GB2312" w:hAnsi="仿宋_GB2312" w:hint="eastAsia"/>
          <w:sz w:val="28"/>
          <w:szCs w:val="32"/>
        </w:rPr>
        <w:t>为学生</w:t>
      </w:r>
      <w:r w:rsidRPr="00A5064C">
        <w:rPr>
          <w:rFonts w:ascii="仿宋_GB2312" w:eastAsia="仿宋_GB2312" w:hAnsi="仿宋_GB2312"/>
          <w:sz w:val="28"/>
          <w:szCs w:val="32"/>
        </w:rPr>
        <w:t>安排</w:t>
      </w:r>
      <w:r>
        <w:rPr>
          <w:rFonts w:ascii="仿宋_GB2312" w:eastAsia="仿宋_GB2312" w:hAnsi="仿宋_GB2312" w:hint="eastAsia"/>
          <w:sz w:val="28"/>
          <w:szCs w:val="32"/>
        </w:rPr>
        <w:t>合适</w:t>
      </w:r>
      <w:r>
        <w:rPr>
          <w:rFonts w:ascii="仿宋_GB2312" w:eastAsia="仿宋_GB2312" w:hAnsi="仿宋_GB2312"/>
          <w:sz w:val="28"/>
          <w:szCs w:val="32"/>
        </w:rPr>
        <w:t>的</w:t>
      </w:r>
      <w:r>
        <w:rPr>
          <w:rFonts w:ascii="仿宋_GB2312" w:eastAsia="仿宋_GB2312" w:hAnsi="仿宋_GB2312" w:hint="eastAsia"/>
          <w:sz w:val="28"/>
          <w:szCs w:val="32"/>
        </w:rPr>
        <w:t>课堂上课，并协助</w:t>
      </w:r>
      <w:r>
        <w:rPr>
          <w:rFonts w:ascii="仿宋_GB2312" w:eastAsia="仿宋_GB2312" w:hAnsi="仿宋_GB2312"/>
          <w:sz w:val="28"/>
          <w:szCs w:val="32"/>
        </w:rPr>
        <w:t>做好</w:t>
      </w:r>
      <w:r>
        <w:rPr>
          <w:rFonts w:ascii="仿宋_GB2312" w:eastAsia="仿宋_GB2312" w:hAnsi="仿宋_GB2312" w:hint="eastAsia"/>
          <w:sz w:val="28"/>
          <w:szCs w:val="32"/>
        </w:rPr>
        <w:t>学生</w:t>
      </w:r>
      <w:r>
        <w:rPr>
          <w:rFonts w:ascii="仿宋_GB2312" w:eastAsia="仿宋_GB2312" w:hAnsi="仿宋_GB2312"/>
          <w:sz w:val="28"/>
          <w:szCs w:val="32"/>
        </w:rPr>
        <w:t>后续</w:t>
      </w:r>
      <w:r>
        <w:rPr>
          <w:rFonts w:ascii="仿宋_GB2312" w:eastAsia="仿宋_GB2312" w:hAnsi="仿宋_GB2312" w:hint="eastAsia"/>
          <w:sz w:val="28"/>
          <w:szCs w:val="32"/>
        </w:rPr>
        <w:t>考核</w:t>
      </w:r>
      <w:r>
        <w:rPr>
          <w:rFonts w:ascii="仿宋_GB2312" w:eastAsia="仿宋_GB2312" w:hAnsi="仿宋_GB2312"/>
          <w:sz w:val="28"/>
          <w:szCs w:val="32"/>
        </w:rPr>
        <w:t>及成绩</w:t>
      </w:r>
      <w:r>
        <w:rPr>
          <w:rFonts w:ascii="仿宋_GB2312" w:eastAsia="仿宋_GB2312" w:hAnsi="仿宋_GB2312" w:hint="eastAsia"/>
          <w:sz w:val="28"/>
          <w:szCs w:val="32"/>
        </w:rPr>
        <w:t>录入工作</w:t>
      </w:r>
      <w:r w:rsidRPr="00A5064C">
        <w:rPr>
          <w:rFonts w:ascii="仿宋_GB2312" w:eastAsia="仿宋_GB2312" w:hAnsi="仿宋_GB2312"/>
          <w:sz w:val="28"/>
          <w:szCs w:val="32"/>
        </w:rPr>
        <w:t>。</w:t>
      </w:r>
    </w:p>
    <w:p w:rsidR="009100F5" w:rsidRPr="00B10865" w:rsidRDefault="009100F5" w:rsidP="00FE7DD5">
      <w:pPr>
        <w:widowControl/>
        <w:jc w:val="center"/>
        <w:rPr>
          <w:rFonts w:ascii="黑体" w:eastAsia="黑体" w:hAnsi="黑体"/>
          <w:sz w:val="36"/>
          <w:szCs w:val="32"/>
        </w:rPr>
      </w:pPr>
      <w:r>
        <w:rPr>
          <w:rFonts w:ascii="仿宋_GB2312" w:eastAsia="仿宋_GB2312" w:hAnsi="仿宋_GB2312"/>
          <w:b/>
          <w:sz w:val="32"/>
          <w:szCs w:val="32"/>
        </w:rPr>
        <w:br w:type="page"/>
      </w:r>
      <w:r w:rsidRPr="00B10865">
        <w:rPr>
          <w:rFonts w:ascii="黑体" w:eastAsia="黑体" w:hAnsi="黑体"/>
          <w:sz w:val="36"/>
          <w:szCs w:val="32"/>
        </w:rPr>
        <w:lastRenderedPageBreak/>
        <w:t>附件</w:t>
      </w:r>
      <w:r w:rsidRPr="00B10865">
        <w:rPr>
          <w:rFonts w:ascii="黑体" w:eastAsia="黑体" w:hAnsi="黑体" w:hint="eastAsia"/>
          <w:sz w:val="36"/>
          <w:szCs w:val="32"/>
        </w:rPr>
        <w:t>2:陕西</w:t>
      </w:r>
      <w:r w:rsidRPr="00B10865">
        <w:rPr>
          <w:rFonts w:ascii="黑体" w:eastAsia="黑体" w:hAnsi="黑体"/>
          <w:sz w:val="36"/>
          <w:szCs w:val="32"/>
        </w:rPr>
        <w:t>师范</w:t>
      </w:r>
      <w:r w:rsidRPr="00B10865">
        <w:rPr>
          <w:rFonts w:ascii="黑体" w:eastAsia="黑体" w:hAnsi="黑体" w:hint="eastAsia"/>
          <w:sz w:val="36"/>
          <w:szCs w:val="32"/>
        </w:rPr>
        <w:t>大学本科生补退选课审批表</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1417"/>
        <w:gridCol w:w="2694"/>
        <w:gridCol w:w="1559"/>
        <w:gridCol w:w="2857"/>
      </w:tblGrid>
      <w:tr w:rsidR="009100F5" w:rsidRPr="00F32A5E" w:rsidTr="004A0F21">
        <w:trPr>
          <w:cantSplit/>
          <w:trHeight w:val="707"/>
          <w:jc w:val="center"/>
        </w:trPr>
        <w:tc>
          <w:tcPr>
            <w:tcW w:w="790" w:type="dxa"/>
            <w:vMerge w:val="restart"/>
            <w:textDirection w:val="tbRlV"/>
            <w:vAlign w:val="center"/>
          </w:tcPr>
          <w:p w:rsidR="009100F5" w:rsidRPr="00F32A5E" w:rsidRDefault="009100F5" w:rsidP="003817D2">
            <w:pPr>
              <w:spacing w:beforeLines="20" w:before="62" w:afterLines="20" w:after="62"/>
              <w:ind w:left="113" w:right="113"/>
              <w:jc w:val="center"/>
              <w:rPr>
                <w:sz w:val="24"/>
              </w:rPr>
            </w:pPr>
            <w:r w:rsidRPr="00F32A5E">
              <w:rPr>
                <w:rFonts w:hint="eastAsia"/>
                <w:sz w:val="24"/>
              </w:rPr>
              <w:t>申请人</w:t>
            </w:r>
          </w:p>
        </w:tc>
        <w:tc>
          <w:tcPr>
            <w:tcW w:w="1417" w:type="dxa"/>
            <w:vAlign w:val="center"/>
          </w:tcPr>
          <w:p w:rsidR="009100F5" w:rsidRPr="00F32A5E" w:rsidRDefault="009100F5" w:rsidP="003817D2">
            <w:pPr>
              <w:spacing w:beforeLines="20" w:before="62" w:afterLines="20" w:after="62"/>
              <w:jc w:val="center"/>
              <w:rPr>
                <w:sz w:val="24"/>
              </w:rPr>
            </w:pPr>
            <w:r w:rsidRPr="00F32A5E">
              <w:rPr>
                <w:rFonts w:hint="eastAsia"/>
                <w:sz w:val="24"/>
              </w:rPr>
              <w:t>姓名</w:t>
            </w:r>
          </w:p>
        </w:tc>
        <w:tc>
          <w:tcPr>
            <w:tcW w:w="2694" w:type="dxa"/>
            <w:vAlign w:val="center"/>
          </w:tcPr>
          <w:p w:rsidR="009100F5" w:rsidRPr="00F32A5E" w:rsidRDefault="009100F5" w:rsidP="003817D2">
            <w:pPr>
              <w:spacing w:beforeLines="20" w:before="62" w:afterLines="20" w:after="62"/>
              <w:jc w:val="center"/>
              <w:rPr>
                <w:sz w:val="24"/>
              </w:rPr>
            </w:pPr>
          </w:p>
        </w:tc>
        <w:tc>
          <w:tcPr>
            <w:tcW w:w="1559" w:type="dxa"/>
            <w:vAlign w:val="center"/>
          </w:tcPr>
          <w:p w:rsidR="009100F5" w:rsidRPr="00F32A5E" w:rsidRDefault="00996E01" w:rsidP="003817D2">
            <w:pPr>
              <w:spacing w:beforeLines="20" w:before="62" w:afterLines="20" w:after="62"/>
              <w:jc w:val="center"/>
              <w:rPr>
                <w:sz w:val="24"/>
              </w:rPr>
            </w:pPr>
            <w:r>
              <w:rPr>
                <w:rFonts w:hint="eastAsia"/>
                <w:sz w:val="24"/>
              </w:rPr>
              <w:t>学</w:t>
            </w:r>
            <w:r w:rsidR="009100F5" w:rsidRPr="00F32A5E">
              <w:rPr>
                <w:rFonts w:hint="eastAsia"/>
                <w:sz w:val="24"/>
              </w:rPr>
              <w:t>号</w:t>
            </w:r>
          </w:p>
        </w:tc>
        <w:tc>
          <w:tcPr>
            <w:tcW w:w="2857" w:type="dxa"/>
          </w:tcPr>
          <w:p w:rsidR="009100F5" w:rsidRPr="00F32A5E" w:rsidRDefault="009100F5" w:rsidP="003817D2">
            <w:pPr>
              <w:spacing w:beforeLines="20" w:before="62" w:afterLines="20" w:after="62"/>
              <w:rPr>
                <w:sz w:val="24"/>
              </w:rPr>
            </w:pPr>
          </w:p>
        </w:tc>
      </w:tr>
      <w:tr w:rsidR="009100F5" w:rsidRPr="00F32A5E" w:rsidTr="004A0F21">
        <w:trPr>
          <w:cantSplit/>
          <w:trHeight w:val="703"/>
          <w:jc w:val="center"/>
        </w:trPr>
        <w:tc>
          <w:tcPr>
            <w:tcW w:w="790" w:type="dxa"/>
            <w:vMerge/>
          </w:tcPr>
          <w:p w:rsidR="009100F5" w:rsidRPr="00F32A5E" w:rsidRDefault="009100F5" w:rsidP="003817D2">
            <w:pPr>
              <w:spacing w:beforeLines="20" w:before="62" w:afterLines="20" w:after="62"/>
              <w:rPr>
                <w:sz w:val="24"/>
              </w:rPr>
            </w:pPr>
          </w:p>
        </w:tc>
        <w:tc>
          <w:tcPr>
            <w:tcW w:w="1417" w:type="dxa"/>
            <w:vAlign w:val="center"/>
          </w:tcPr>
          <w:p w:rsidR="009100F5" w:rsidRPr="00F32A5E" w:rsidRDefault="009100F5" w:rsidP="003817D2">
            <w:pPr>
              <w:spacing w:beforeLines="20" w:before="62" w:afterLines="20" w:after="62"/>
              <w:jc w:val="center"/>
              <w:rPr>
                <w:sz w:val="24"/>
              </w:rPr>
            </w:pPr>
            <w:r w:rsidRPr="00F32A5E">
              <w:rPr>
                <w:rFonts w:hint="eastAsia"/>
                <w:sz w:val="24"/>
              </w:rPr>
              <w:t>所在学院</w:t>
            </w:r>
          </w:p>
        </w:tc>
        <w:tc>
          <w:tcPr>
            <w:tcW w:w="2694" w:type="dxa"/>
            <w:vAlign w:val="center"/>
          </w:tcPr>
          <w:p w:rsidR="009100F5" w:rsidRPr="00F32A5E" w:rsidRDefault="009100F5" w:rsidP="003817D2">
            <w:pPr>
              <w:spacing w:beforeLines="20" w:before="62" w:afterLines="20" w:after="62"/>
              <w:jc w:val="center"/>
              <w:rPr>
                <w:sz w:val="24"/>
              </w:rPr>
            </w:pPr>
          </w:p>
        </w:tc>
        <w:tc>
          <w:tcPr>
            <w:tcW w:w="1559" w:type="dxa"/>
            <w:vAlign w:val="center"/>
          </w:tcPr>
          <w:p w:rsidR="009100F5" w:rsidRPr="00F32A5E" w:rsidRDefault="009100F5" w:rsidP="003817D2">
            <w:pPr>
              <w:spacing w:beforeLines="20" w:before="62" w:afterLines="20" w:after="62"/>
              <w:jc w:val="center"/>
              <w:rPr>
                <w:sz w:val="24"/>
              </w:rPr>
            </w:pPr>
            <w:r w:rsidRPr="00F32A5E">
              <w:rPr>
                <w:rFonts w:hint="eastAsia"/>
                <w:sz w:val="24"/>
              </w:rPr>
              <w:t>联系电话</w:t>
            </w:r>
          </w:p>
        </w:tc>
        <w:tc>
          <w:tcPr>
            <w:tcW w:w="2857" w:type="dxa"/>
          </w:tcPr>
          <w:p w:rsidR="009100F5" w:rsidRPr="00F32A5E" w:rsidRDefault="009100F5" w:rsidP="003817D2">
            <w:pPr>
              <w:spacing w:beforeLines="20" w:before="62" w:afterLines="20" w:after="62"/>
              <w:rPr>
                <w:sz w:val="24"/>
              </w:rPr>
            </w:pPr>
          </w:p>
        </w:tc>
      </w:tr>
      <w:tr w:rsidR="009100F5" w:rsidRPr="00F32A5E" w:rsidTr="004A0F21">
        <w:trPr>
          <w:cantSplit/>
          <w:trHeight w:val="961"/>
          <w:jc w:val="center"/>
        </w:trPr>
        <w:tc>
          <w:tcPr>
            <w:tcW w:w="790" w:type="dxa"/>
            <w:vMerge/>
          </w:tcPr>
          <w:p w:rsidR="009100F5" w:rsidRPr="00F32A5E" w:rsidRDefault="009100F5" w:rsidP="003817D2">
            <w:pPr>
              <w:spacing w:beforeLines="20" w:before="62" w:afterLines="20" w:after="62"/>
              <w:rPr>
                <w:sz w:val="24"/>
              </w:rPr>
            </w:pPr>
          </w:p>
        </w:tc>
        <w:tc>
          <w:tcPr>
            <w:tcW w:w="1417" w:type="dxa"/>
            <w:vAlign w:val="center"/>
          </w:tcPr>
          <w:p w:rsidR="009100F5" w:rsidRPr="00F32A5E" w:rsidRDefault="009100F5" w:rsidP="003817D2">
            <w:pPr>
              <w:spacing w:beforeLines="20" w:before="62" w:afterLines="20" w:after="62"/>
              <w:jc w:val="center"/>
              <w:rPr>
                <w:sz w:val="24"/>
              </w:rPr>
            </w:pPr>
            <w:r w:rsidRPr="00F32A5E">
              <w:rPr>
                <w:rFonts w:hint="eastAsia"/>
                <w:sz w:val="24"/>
              </w:rPr>
              <w:t>专业</w:t>
            </w:r>
          </w:p>
        </w:tc>
        <w:tc>
          <w:tcPr>
            <w:tcW w:w="2694" w:type="dxa"/>
            <w:vAlign w:val="center"/>
          </w:tcPr>
          <w:p w:rsidR="009100F5" w:rsidRPr="00F32A5E" w:rsidRDefault="009100F5" w:rsidP="003817D2">
            <w:pPr>
              <w:spacing w:beforeLines="20" w:before="62" w:afterLines="20" w:after="62"/>
              <w:rPr>
                <w:sz w:val="24"/>
              </w:rPr>
            </w:pPr>
          </w:p>
        </w:tc>
        <w:tc>
          <w:tcPr>
            <w:tcW w:w="1559" w:type="dxa"/>
            <w:vAlign w:val="center"/>
          </w:tcPr>
          <w:p w:rsidR="009100F5" w:rsidRPr="00F32A5E" w:rsidRDefault="009100F5" w:rsidP="003817D2">
            <w:pPr>
              <w:spacing w:beforeLines="20" w:before="62" w:afterLines="20" w:after="62"/>
              <w:rPr>
                <w:sz w:val="24"/>
              </w:rPr>
            </w:pPr>
            <w:r w:rsidRPr="00F32A5E">
              <w:rPr>
                <w:rFonts w:hint="eastAsia"/>
                <w:sz w:val="24"/>
              </w:rPr>
              <w:t xml:space="preserve"> </w:t>
            </w:r>
            <w:r w:rsidR="00AF1DB2">
              <w:rPr>
                <w:rFonts w:hint="eastAsia"/>
                <w:sz w:val="24"/>
              </w:rPr>
              <w:t>申请</w:t>
            </w:r>
            <w:r w:rsidRPr="00F32A5E">
              <w:rPr>
                <w:rFonts w:hint="eastAsia"/>
                <w:sz w:val="24"/>
              </w:rPr>
              <w:t>类别</w:t>
            </w:r>
          </w:p>
          <w:p w:rsidR="009100F5" w:rsidRPr="00F32A5E" w:rsidRDefault="009100F5" w:rsidP="003817D2">
            <w:pPr>
              <w:spacing w:beforeLines="20" w:before="62" w:afterLines="20" w:after="62"/>
              <w:rPr>
                <w:sz w:val="24"/>
              </w:rPr>
            </w:pPr>
            <w:r w:rsidRPr="00F32A5E">
              <w:rPr>
                <w:rFonts w:hint="eastAsia"/>
                <w:sz w:val="24"/>
              </w:rPr>
              <w:t>（打勾“</w:t>
            </w:r>
            <w:r w:rsidRPr="00F32A5E">
              <w:rPr>
                <w:rFonts w:ascii="宋体" w:hAnsi="宋体" w:hint="eastAsia"/>
                <w:sz w:val="24"/>
              </w:rPr>
              <w:t>√</w:t>
            </w:r>
            <w:r w:rsidRPr="00F32A5E">
              <w:rPr>
                <w:rFonts w:hint="eastAsia"/>
                <w:sz w:val="24"/>
              </w:rPr>
              <w:t>”）</w:t>
            </w:r>
          </w:p>
        </w:tc>
        <w:tc>
          <w:tcPr>
            <w:tcW w:w="2857" w:type="dxa"/>
            <w:vAlign w:val="center"/>
          </w:tcPr>
          <w:p w:rsidR="009100F5" w:rsidRPr="00F32A5E" w:rsidRDefault="009100F5" w:rsidP="003817D2">
            <w:pPr>
              <w:spacing w:beforeLines="20" w:before="62" w:afterLines="20" w:after="62"/>
              <w:rPr>
                <w:sz w:val="24"/>
              </w:rPr>
            </w:pPr>
            <w:r w:rsidRPr="00F32A5E">
              <w:rPr>
                <w:rFonts w:hint="eastAsia"/>
                <w:sz w:val="24"/>
              </w:rPr>
              <w:t>退选（</w:t>
            </w:r>
            <w:r w:rsidRPr="00F32A5E">
              <w:rPr>
                <w:rFonts w:hint="eastAsia"/>
                <w:sz w:val="24"/>
              </w:rPr>
              <w:t xml:space="preserve">  </w:t>
            </w:r>
            <w:r w:rsidRPr="00F32A5E">
              <w:rPr>
                <w:rFonts w:hint="eastAsia"/>
                <w:sz w:val="24"/>
              </w:rPr>
              <w:t>）</w:t>
            </w:r>
            <w:r w:rsidRPr="00F32A5E">
              <w:rPr>
                <w:rFonts w:hint="eastAsia"/>
                <w:sz w:val="24"/>
              </w:rPr>
              <w:t xml:space="preserve">  </w:t>
            </w:r>
            <w:r w:rsidRPr="00F32A5E">
              <w:rPr>
                <w:rFonts w:hint="eastAsia"/>
                <w:sz w:val="24"/>
              </w:rPr>
              <w:t>补选（</w:t>
            </w:r>
            <w:r w:rsidRPr="00F32A5E">
              <w:rPr>
                <w:rFonts w:hint="eastAsia"/>
                <w:sz w:val="24"/>
              </w:rPr>
              <w:t xml:space="preserve">  </w:t>
            </w:r>
            <w:r w:rsidRPr="00F32A5E">
              <w:rPr>
                <w:rFonts w:hint="eastAsia"/>
                <w:sz w:val="24"/>
              </w:rPr>
              <w:t>）</w:t>
            </w:r>
          </w:p>
        </w:tc>
      </w:tr>
      <w:tr w:rsidR="009100F5" w:rsidRPr="00F32A5E" w:rsidTr="004A0F21">
        <w:trPr>
          <w:cantSplit/>
          <w:trHeight w:val="854"/>
          <w:jc w:val="center"/>
        </w:trPr>
        <w:tc>
          <w:tcPr>
            <w:tcW w:w="790" w:type="dxa"/>
            <w:vMerge w:val="restart"/>
            <w:textDirection w:val="tbRlV"/>
            <w:vAlign w:val="center"/>
          </w:tcPr>
          <w:p w:rsidR="009100F5" w:rsidRPr="00F32A5E" w:rsidRDefault="004A0F21" w:rsidP="003817D2">
            <w:pPr>
              <w:spacing w:beforeLines="20" w:before="62" w:afterLines="20" w:after="62"/>
              <w:jc w:val="center"/>
              <w:rPr>
                <w:sz w:val="24"/>
              </w:rPr>
            </w:pPr>
            <w:r w:rsidRPr="00F32A5E">
              <w:rPr>
                <w:rFonts w:hint="eastAsia"/>
                <w:sz w:val="24"/>
              </w:rPr>
              <w:t>申请</w:t>
            </w:r>
            <w:r w:rsidR="009100F5" w:rsidRPr="00F32A5E">
              <w:rPr>
                <w:rFonts w:hint="eastAsia"/>
                <w:sz w:val="24"/>
              </w:rPr>
              <w:t>课程信息</w:t>
            </w:r>
          </w:p>
        </w:tc>
        <w:tc>
          <w:tcPr>
            <w:tcW w:w="1417" w:type="dxa"/>
            <w:vAlign w:val="center"/>
          </w:tcPr>
          <w:p w:rsidR="009100F5" w:rsidRPr="00F32A5E" w:rsidRDefault="009100F5" w:rsidP="003817D2">
            <w:pPr>
              <w:spacing w:beforeLines="20" w:before="62" w:afterLines="20" w:after="62"/>
              <w:jc w:val="center"/>
              <w:rPr>
                <w:sz w:val="24"/>
              </w:rPr>
            </w:pPr>
            <w:r w:rsidRPr="00F32A5E">
              <w:rPr>
                <w:rFonts w:hint="eastAsia"/>
                <w:sz w:val="24"/>
              </w:rPr>
              <w:t>课程名</w:t>
            </w:r>
          </w:p>
        </w:tc>
        <w:tc>
          <w:tcPr>
            <w:tcW w:w="2694" w:type="dxa"/>
            <w:vAlign w:val="center"/>
          </w:tcPr>
          <w:p w:rsidR="009100F5" w:rsidRPr="00F32A5E" w:rsidRDefault="009100F5" w:rsidP="003817D2">
            <w:pPr>
              <w:spacing w:beforeLines="20" w:before="62" w:afterLines="20" w:after="62"/>
              <w:jc w:val="center"/>
              <w:rPr>
                <w:sz w:val="24"/>
              </w:rPr>
            </w:pPr>
          </w:p>
        </w:tc>
        <w:tc>
          <w:tcPr>
            <w:tcW w:w="1559" w:type="dxa"/>
            <w:vAlign w:val="center"/>
          </w:tcPr>
          <w:p w:rsidR="009100F5" w:rsidRPr="00F32A5E" w:rsidRDefault="009100F5" w:rsidP="003817D2">
            <w:pPr>
              <w:spacing w:beforeLines="20" w:before="62" w:afterLines="20" w:after="62"/>
              <w:jc w:val="center"/>
              <w:rPr>
                <w:sz w:val="24"/>
              </w:rPr>
            </w:pPr>
            <w:r w:rsidRPr="00F32A5E">
              <w:rPr>
                <w:rFonts w:hint="eastAsia"/>
                <w:sz w:val="24"/>
              </w:rPr>
              <w:t>课程号</w:t>
            </w:r>
          </w:p>
        </w:tc>
        <w:tc>
          <w:tcPr>
            <w:tcW w:w="2857" w:type="dxa"/>
            <w:vAlign w:val="center"/>
          </w:tcPr>
          <w:p w:rsidR="009100F5" w:rsidRPr="00F32A5E" w:rsidRDefault="009100F5" w:rsidP="003817D2">
            <w:pPr>
              <w:spacing w:beforeLines="20" w:before="62" w:afterLines="20" w:after="62"/>
              <w:rPr>
                <w:sz w:val="24"/>
              </w:rPr>
            </w:pPr>
          </w:p>
        </w:tc>
      </w:tr>
      <w:tr w:rsidR="009100F5" w:rsidRPr="00F32A5E" w:rsidTr="004A0F21">
        <w:trPr>
          <w:cantSplit/>
          <w:trHeight w:val="711"/>
          <w:jc w:val="center"/>
        </w:trPr>
        <w:tc>
          <w:tcPr>
            <w:tcW w:w="790" w:type="dxa"/>
            <w:vMerge/>
            <w:textDirection w:val="tbRlV"/>
            <w:vAlign w:val="center"/>
          </w:tcPr>
          <w:p w:rsidR="009100F5" w:rsidRPr="00F32A5E" w:rsidRDefault="009100F5" w:rsidP="003817D2">
            <w:pPr>
              <w:spacing w:beforeLines="20" w:before="62" w:afterLines="20" w:after="62"/>
              <w:rPr>
                <w:sz w:val="24"/>
              </w:rPr>
            </w:pPr>
          </w:p>
        </w:tc>
        <w:tc>
          <w:tcPr>
            <w:tcW w:w="1417" w:type="dxa"/>
            <w:vAlign w:val="center"/>
          </w:tcPr>
          <w:p w:rsidR="009100F5" w:rsidRPr="00F32A5E" w:rsidRDefault="009100F5" w:rsidP="003817D2">
            <w:pPr>
              <w:spacing w:beforeLines="20" w:before="62" w:afterLines="20" w:after="62"/>
              <w:jc w:val="center"/>
              <w:rPr>
                <w:sz w:val="24"/>
              </w:rPr>
            </w:pPr>
            <w:r w:rsidRPr="00F32A5E">
              <w:rPr>
                <w:rFonts w:hint="eastAsia"/>
                <w:sz w:val="24"/>
              </w:rPr>
              <w:t>课序号</w:t>
            </w:r>
          </w:p>
        </w:tc>
        <w:tc>
          <w:tcPr>
            <w:tcW w:w="2694" w:type="dxa"/>
            <w:vAlign w:val="center"/>
          </w:tcPr>
          <w:p w:rsidR="009100F5" w:rsidRPr="00F32A5E" w:rsidRDefault="009100F5" w:rsidP="003817D2">
            <w:pPr>
              <w:spacing w:beforeLines="20" w:before="62" w:afterLines="20" w:after="62"/>
              <w:jc w:val="center"/>
              <w:rPr>
                <w:sz w:val="24"/>
              </w:rPr>
            </w:pPr>
          </w:p>
        </w:tc>
        <w:tc>
          <w:tcPr>
            <w:tcW w:w="1559" w:type="dxa"/>
            <w:vAlign w:val="center"/>
          </w:tcPr>
          <w:p w:rsidR="009100F5" w:rsidRPr="00F32A5E" w:rsidRDefault="009100F5" w:rsidP="003817D2">
            <w:pPr>
              <w:spacing w:beforeLines="20" w:before="62" w:afterLines="20" w:after="62"/>
              <w:jc w:val="center"/>
              <w:rPr>
                <w:sz w:val="24"/>
              </w:rPr>
            </w:pPr>
            <w:r w:rsidRPr="00F32A5E">
              <w:rPr>
                <w:rFonts w:hint="eastAsia"/>
                <w:sz w:val="24"/>
              </w:rPr>
              <w:t>开课学院</w:t>
            </w:r>
          </w:p>
        </w:tc>
        <w:tc>
          <w:tcPr>
            <w:tcW w:w="2857" w:type="dxa"/>
            <w:vAlign w:val="center"/>
          </w:tcPr>
          <w:p w:rsidR="009100F5" w:rsidRPr="00F32A5E" w:rsidRDefault="009100F5" w:rsidP="003817D2">
            <w:pPr>
              <w:spacing w:beforeLines="20" w:before="62" w:afterLines="20" w:after="62"/>
              <w:rPr>
                <w:sz w:val="24"/>
              </w:rPr>
            </w:pPr>
          </w:p>
        </w:tc>
      </w:tr>
      <w:tr w:rsidR="009100F5" w:rsidRPr="00F32A5E" w:rsidTr="00FA11FA">
        <w:trPr>
          <w:cantSplit/>
          <w:trHeight w:val="2535"/>
          <w:jc w:val="center"/>
        </w:trPr>
        <w:tc>
          <w:tcPr>
            <w:tcW w:w="790" w:type="dxa"/>
            <w:textDirection w:val="tbRlV"/>
            <w:vAlign w:val="center"/>
          </w:tcPr>
          <w:p w:rsidR="009100F5" w:rsidRPr="00F32A5E" w:rsidRDefault="009100F5" w:rsidP="003817D2">
            <w:pPr>
              <w:spacing w:beforeLines="20" w:before="62" w:afterLines="20" w:after="62"/>
              <w:ind w:left="113" w:right="113"/>
              <w:jc w:val="center"/>
              <w:rPr>
                <w:sz w:val="24"/>
              </w:rPr>
            </w:pPr>
            <w:r w:rsidRPr="00F32A5E">
              <w:rPr>
                <w:rFonts w:hint="eastAsia"/>
                <w:sz w:val="24"/>
              </w:rPr>
              <w:t>补退</w:t>
            </w:r>
            <w:proofErr w:type="gramStart"/>
            <w:r w:rsidRPr="00F32A5E">
              <w:rPr>
                <w:rFonts w:hint="eastAsia"/>
                <w:sz w:val="24"/>
              </w:rPr>
              <w:t>选原因</w:t>
            </w:r>
            <w:proofErr w:type="gramEnd"/>
          </w:p>
        </w:tc>
        <w:tc>
          <w:tcPr>
            <w:tcW w:w="8527" w:type="dxa"/>
            <w:gridSpan w:val="4"/>
            <w:vAlign w:val="center"/>
          </w:tcPr>
          <w:p w:rsidR="009100F5" w:rsidRPr="00F32A5E" w:rsidRDefault="009100F5" w:rsidP="003817D2">
            <w:pPr>
              <w:spacing w:beforeLines="20" w:before="62" w:afterLines="20" w:after="62"/>
              <w:rPr>
                <w:sz w:val="24"/>
              </w:rPr>
            </w:pPr>
          </w:p>
          <w:p w:rsidR="009100F5" w:rsidRPr="00F32A5E" w:rsidRDefault="009100F5" w:rsidP="003817D2">
            <w:pPr>
              <w:spacing w:beforeLines="20" w:before="62" w:afterLines="20" w:after="62"/>
              <w:rPr>
                <w:sz w:val="24"/>
              </w:rPr>
            </w:pPr>
          </w:p>
          <w:p w:rsidR="009100F5" w:rsidRPr="00F32A5E" w:rsidRDefault="009100F5" w:rsidP="003817D2">
            <w:pPr>
              <w:spacing w:beforeLines="20" w:before="62" w:afterLines="20" w:after="62"/>
              <w:jc w:val="right"/>
              <w:rPr>
                <w:sz w:val="24"/>
              </w:rPr>
            </w:pPr>
          </w:p>
          <w:p w:rsidR="009100F5" w:rsidRPr="00F32A5E" w:rsidRDefault="009100F5" w:rsidP="003817D2">
            <w:pPr>
              <w:spacing w:beforeLines="20" w:before="62" w:afterLines="20" w:after="62"/>
              <w:jc w:val="right"/>
              <w:rPr>
                <w:sz w:val="24"/>
              </w:rPr>
            </w:pPr>
          </w:p>
          <w:p w:rsidR="009100F5" w:rsidRPr="00F32A5E" w:rsidRDefault="009100F5" w:rsidP="003817D2">
            <w:pPr>
              <w:spacing w:beforeLines="20" w:before="62" w:afterLines="20" w:after="62"/>
              <w:jc w:val="right"/>
              <w:rPr>
                <w:sz w:val="24"/>
              </w:rPr>
            </w:pPr>
          </w:p>
          <w:p w:rsidR="009100F5" w:rsidRPr="00F32A5E" w:rsidRDefault="009100F5" w:rsidP="003817D2">
            <w:pPr>
              <w:spacing w:beforeLines="20" w:before="62" w:afterLines="20" w:after="62"/>
              <w:jc w:val="right"/>
              <w:rPr>
                <w:sz w:val="24"/>
              </w:rPr>
            </w:pPr>
            <w:r w:rsidRPr="00F32A5E">
              <w:rPr>
                <w:rFonts w:hint="eastAsia"/>
                <w:sz w:val="24"/>
              </w:rPr>
              <w:t>申请人</w:t>
            </w:r>
            <w:r w:rsidRPr="00F32A5E">
              <w:rPr>
                <w:rFonts w:hint="eastAsia"/>
                <w:sz w:val="24"/>
              </w:rPr>
              <w:t>(</w:t>
            </w:r>
            <w:r w:rsidRPr="00F32A5E">
              <w:rPr>
                <w:rFonts w:hint="eastAsia"/>
                <w:sz w:val="24"/>
              </w:rPr>
              <w:t>签名</w:t>
            </w:r>
            <w:r w:rsidRPr="00F32A5E">
              <w:rPr>
                <w:rFonts w:hint="eastAsia"/>
                <w:sz w:val="24"/>
              </w:rPr>
              <w:t>)</w:t>
            </w:r>
            <w:r w:rsidRPr="00F32A5E">
              <w:rPr>
                <w:rFonts w:hint="eastAsia"/>
                <w:sz w:val="24"/>
              </w:rPr>
              <w:t>：</w:t>
            </w:r>
            <w:r w:rsidRPr="00F32A5E">
              <w:rPr>
                <w:rFonts w:hint="eastAsia"/>
                <w:sz w:val="24"/>
              </w:rPr>
              <w:t xml:space="preserve">                   </w:t>
            </w:r>
            <w:r w:rsidRPr="00F32A5E">
              <w:rPr>
                <w:rFonts w:hint="eastAsia"/>
                <w:sz w:val="24"/>
              </w:rPr>
              <w:t>年</w:t>
            </w:r>
            <w:r w:rsidRPr="00F32A5E">
              <w:rPr>
                <w:rFonts w:hint="eastAsia"/>
                <w:sz w:val="24"/>
              </w:rPr>
              <w:t xml:space="preserve">    </w:t>
            </w:r>
            <w:r w:rsidRPr="00F32A5E">
              <w:rPr>
                <w:rFonts w:hint="eastAsia"/>
                <w:sz w:val="24"/>
              </w:rPr>
              <w:t>月</w:t>
            </w:r>
            <w:r w:rsidRPr="00F32A5E">
              <w:rPr>
                <w:rFonts w:hint="eastAsia"/>
                <w:sz w:val="24"/>
              </w:rPr>
              <w:t xml:space="preserve">    </w:t>
            </w:r>
            <w:r w:rsidRPr="00F32A5E">
              <w:rPr>
                <w:rFonts w:hint="eastAsia"/>
                <w:sz w:val="24"/>
              </w:rPr>
              <w:t>日</w:t>
            </w:r>
          </w:p>
        </w:tc>
      </w:tr>
      <w:tr w:rsidR="009100F5" w:rsidRPr="00F32A5E" w:rsidTr="00AB149E">
        <w:trPr>
          <w:cantSplit/>
          <w:trHeight w:val="1774"/>
          <w:jc w:val="center"/>
        </w:trPr>
        <w:tc>
          <w:tcPr>
            <w:tcW w:w="790" w:type="dxa"/>
            <w:textDirection w:val="tbRlV"/>
            <w:vAlign w:val="center"/>
          </w:tcPr>
          <w:p w:rsidR="009100F5" w:rsidRPr="00F32A5E" w:rsidRDefault="00CE53D9" w:rsidP="003817D2">
            <w:pPr>
              <w:spacing w:beforeLines="20" w:before="62" w:afterLines="20" w:after="62"/>
              <w:ind w:left="113" w:right="113"/>
              <w:jc w:val="center"/>
              <w:rPr>
                <w:sz w:val="24"/>
              </w:rPr>
            </w:pPr>
            <w:r>
              <w:rPr>
                <w:rFonts w:hint="eastAsia"/>
                <w:sz w:val="24"/>
              </w:rPr>
              <w:t>教学秘书</w:t>
            </w:r>
            <w:r w:rsidR="009100F5" w:rsidRPr="00F32A5E">
              <w:rPr>
                <w:rFonts w:hint="eastAsia"/>
                <w:sz w:val="24"/>
              </w:rPr>
              <w:t>意见</w:t>
            </w:r>
          </w:p>
        </w:tc>
        <w:tc>
          <w:tcPr>
            <w:tcW w:w="8527" w:type="dxa"/>
            <w:gridSpan w:val="4"/>
            <w:vAlign w:val="bottom"/>
          </w:tcPr>
          <w:p w:rsidR="009100F5" w:rsidRPr="00F32A5E" w:rsidRDefault="00CE53D9" w:rsidP="003817D2">
            <w:pPr>
              <w:spacing w:beforeLines="20" w:before="62" w:afterLines="50" w:after="156"/>
              <w:jc w:val="right"/>
              <w:rPr>
                <w:sz w:val="24"/>
              </w:rPr>
            </w:pPr>
            <w:r>
              <w:rPr>
                <w:rFonts w:hint="eastAsia"/>
                <w:sz w:val="24"/>
              </w:rPr>
              <w:t>教学</w:t>
            </w:r>
            <w:r>
              <w:rPr>
                <w:sz w:val="24"/>
              </w:rPr>
              <w:t>秘书</w:t>
            </w:r>
            <w:r w:rsidR="009100F5" w:rsidRPr="00F32A5E">
              <w:rPr>
                <w:rFonts w:hint="eastAsia"/>
                <w:sz w:val="24"/>
              </w:rPr>
              <w:t>签名：</w:t>
            </w:r>
            <w:r w:rsidR="009100F5" w:rsidRPr="00F32A5E">
              <w:rPr>
                <w:rFonts w:hint="eastAsia"/>
                <w:sz w:val="24"/>
              </w:rPr>
              <w:t xml:space="preserve">                   </w:t>
            </w:r>
            <w:r w:rsidR="009100F5" w:rsidRPr="00F32A5E">
              <w:rPr>
                <w:rFonts w:hint="eastAsia"/>
                <w:sz w:val="24"/>
              </w:rPr>
              <w:t>年</w:t>
            </w:r>
            <w:r w:rsidR="009100F5" w:rsidRPr="00F32A5E">
              <w:rPr>
                <w:rFonts w:hint="eastAsia"/>
                <w:sz w:val="24"/>
              </w:rPr>
              <w:t xml:space="preserve">    </w:t>
            </w:r>
            <w:r w:rsidR="009100F5" w:rsidRPr="00F32A5E">
              <w:rPr>
                <w:rFonts w:hint="eastAsia"/>
                <w:sz w:val="24"/>
              </w:rPr>
              <w:t>月</w:t>
            </w:r>
            <w:r w:rsidR="009100F5" w:rsidRPr="00F32A5E">
              <w:rPr>
                <w:rFonts w:hint="eastAsia"/>
                <w:sz w:val="24"/>
              </w:rPr>
              <w:t xml:space="preserve">    </w:t>
            </w:r>
            <w:r w:rsidR="009100F5" w:rsidRPr="00F32A5E">
              <w:rPr>
                <w:rFonts w:hint="eastAsia"/>
                <w:sz w:val="24"/>
              </w:rPr>
              <w:t>日</w:t>
            </w:r>
          </w:p>
        </w:tc>
      </w:tr>
      <w:tr w:rsidR="00CE53D9" w:rsidRPr="00F32A5E" w:rsidTr="003817D2">
        <w:trPr>
          <w:cantSplit/>
          <w:trHeight w:val="2075"/>
          <w:jc w:val="center"/>
        </w:trPr>
        <w:tc>
          <w:tcPr>
            <w:tcW w:w="790" w:type="dxa"/>
            <w:textDirection w:val="tbRlV"/>
            <w:vAlign w:val="center"/>
          </w:tcPr>
          <w:p w:rsidR="00CE53D9" w:rsidRPr="00F32A5E" w:rsidRDefault="00CE53D9" w:rsidP="00CE53D9">
            <w:pPr>
              <w:spacing w:beforeLines="20" w:before="62" w:afterLines="20" w:after="62"/>
              <w:ind w:left="113" w:right="113"/>
              <w:jc w:val="center"/>
              <w:rPr>
                <w:sz w:val="24"/>
              </w:rPr>
            </w:pPr>
            <w:r w:rsidRPr="00F32A5E">
              <w:rPr>
                <w:rFonts w:hint="eastAsia"/>
                <w:sz w:val="24"/>
              </w:rPr>
              <w:t>任课教师意见</w:t>
            </w:r>
          </w:p>
        </w:tc>
        <w:tc>
          <w:tcPr>
            <w:tcW w:w="8527" w:type="dxa"/>
            <w:gridSpan w:val="4"/>
            <w:vAlign w:val="bottom"/>
          </w:tcPr>
          <w:p w:rsidR="00CE53D9" w:rsidRPr="00F32A5E" w:rsidRDefault="00CE53D9" w:rsidP="00CE53D9">
            <w:pPr>
              <w:spacing w:beforeLines="20" w:before="62" w:afterLines="50" w:after="156"/>
              <w:jc w:val="right"/>
              <w:rPr>
                <w:sz w:val="24"/>
              </w:rPr>
            </w:pPr>
            <w:r w:rsidRPr="00F32A5E">
              <w:rPr>
                <w:rFonts w:hint="eastAsia"/>
                <w:sz w:val="24"/>
              </w:rPr>
              <w:t>任课教师签名：</w:t>
            </w:r>
            <w:r w:rsidRPr="00F32A5E">
              <w:rPr>
                <w:rFonts w:hint="eastAsia"/>
                <w:sz w:val="24"/>
              </w:rPr>
              <w:t xml:space="preserve">                   </w:t>
            </w:r>
            <w:r w:rsidRPr="00F32A5E">
              <w:rPr>
                <w:rFonts w:hint="eastAsia"/>
                <w:sz w:val="24"/>
              </w:rPr>
              <w:t>年</w:t>
            </w:r>
            <w:r w:rsidRPr="00F32A5E">
              <w:rPr>
                <w:rFonts w:hint="eastAsia"/>
                <w:sz w:val="24"/>
              </w:rPr>
              <w:t xml:space="preserve">    </w:t>
            </w:r>
            <w:r w:rsidRPr="00F32A5E">
              <w:rPr>
                <w:rFonts w:hint="eastAsia"/>
                <w:sz w:val="24"/>
              </w:rPr>
              <w:t>月</w:t>
            </w:r>
            <w:r w:rsidRPr="00F32A5E">
              <w:rPr>
                <w:rFonts w:hint="eastAsia"/>
                <w:sz w:val="24"/>
              </w:rPr>
              <w:t xml:space="preserve">    </w:t>
            </w:r>
            <w:r w:rsidRPr="00F32A5E">
              <w:rPr>
                <w:rFonts w:hint="eastAsia"/>
                <w:sz w:val="24"/>
              </w:rPr>
              <w:t>日</w:t>
            </w:r>
          </w:p>
        </w:tc>
      </w:tr>
      <w:tr w:rsidR="009100F5" w:rsidRPr="00F32A5E" w:rsidTr="00B10865">
        <w:trPr>
          <w:cantSplit/>
          <w:trHeight w:val="1862"/>
          <w:jc w:val="center"/>
        </w:trPr>
        <w:tc>
          <w:tcPr>
            <w:tcW w:w="790" w:type="dxa"/>
            <w:textDirection w:val="tbRlV"/>
            <w:vAlign w:val="center"/>
          </w:tcPr>
          <w:p w:rsidR="009100F5" w:rsidRPr="00F32A5E" w:rsidRDefault="001C6F8B" w:rsidP="003817D2">
            <w:pPr>
              <w:spacing w:beforeLines="20" w:before="62" w:afterLines="20" w:after="62"/>
              <w:ind w:left="113" w:right="113"/>
              <w:jc w:val="center"/>
              <w:rPr>
                <w:sz w:val="24"/>
              </w:rPr>
            </w:pPr>
            <w:r>
              <w:rPr>
                <w:rFonts w:hint="eastAsia"/>
                <w:sz w:val="24"/>
              </w:rPr>
              <w:t>学院</w:t>
            </w:r>
            <w:r w:rsidR="009100F5" w:rsidRPr="00F32A5E">
              <w:rPr>
                <w:rFonts w:hint="eastAsia"/>
                <w:sz w:val="24"/>
              </w:rPr>
              <w:t>处理意见及结果</w:t>
            </w:r>
          </w:p>
        </w:tc>
        <w:tc>
          <w:tcPr>
            <w:tcW w:w="8527" w:type="dxa"/>
            <w:gridSpan w:val="4"/>
            <w:vAlign w:val="bottom"/>
          </w:tcPr>
          <w:p w:rsidR="009100F5" w:rsidRPr="00F32A5E" w:rsidRDefault="009100F5" w:rsidP="003817D2">
            <w:pPr>
              <w:spacing w:beforeLines="20" w:before="62" w:afterLines="20" w:after="62"/>
              <w:rPr>
                <w:sz w:val="24"/>
              </w:rPr>
            </w:pPr>
          </w:p>
          <w:p w:rsidR="009100F5" w:rsidRPr="00F32A5E" w:rsidRDefault="009100F5" w:rsidP="003817D2">
            <w:pPr>
              <w:spacing w:beforeLines="20" w:before="62" w:afterLines="20" w:after="62"/>
              <w:rPr>
                <w:sz w:val="24"/>
              </w:rPr>
            </w:pPr>
          </w:p>
          <w:p w:rsidR="009100F5" w:rsidRPr="00F32A5E" w:rsidRDefault="009100F5" w:rsidP="003817D2">
            <w:pPr>
              <w:spacing w:beforeLines="20" w:before="62" w:afterLines="20" w:after="62"/>
              <w:rPr>
                <w:sz w:val="24"/>
              </w:rPr>
            </w:pPr>
          </w:p>
          <w:p w:rsidR="009100F5" w:rsidRPr="00F32A5E" w:rsidRDefault="009100F5" w:rsidP="003817D2">
            <w:pPr>
              <w:spacing w:beforeLines="20" w:before="62" w:afterLines="20" w:after="62"/>
              <w:rPr>
                <w:sz w:val="24"/>
              </w:rPr>
            </w:pPr>
          </w:p>
          <w:p w:rsidR="009100F5" w:rsidRPr="00F32A5E" w:rsidRDefault="009100F5" w:rsidP="003817D2">
            <w:pPr>
              <w:spacing w:beforeLines="20" w:before="62" w:afterLines="20" w:after="62"/>
              <w:rPr>
                <w:sz w:val="24"/>
              </w:rPr>
            </w:pPr>
          </w:p>
          <w:p w:rsidR="009100F5" w:rsidRPr="00F32A5E" w:rsidRDefault="009100F5" w:rsidP="008029B8">
            <w:pPr>
              <w:spacing w:beforeLines="20" w:before="62" w:afterLines="20" w:after="62"/>
              <w:rPr>
                <w:sz w:val="24"/>
              </w:rPr>
            </w:pPr>
            <w:r w:rsidRPr="00F32A5E">
              <w:rPr>
                <w:rFonts w:hint="eastAsia"/>
                <w:sz w:val="24"/>
              </w:rPr>
              <w:t xml:space="preserve">                        </w:t>
            </w:r>
            <w:r w:rsidR="008029B8">
              <w:rPr>
                <w:rFonts w:hint="eastAsia"/>
                <w:sz w:val="24"/>
              </w:rPr>
              <w:t>负责</w:t>
            </w:r>
            <w:r w:rsidR="008029B8">
              <w:rPr>
                <w:sz w:val="24"/>
              </w:rPr>
              <w:t>人</w:t>
            </w:r>
            <w:r w:rsidRPr="00F32A5E">
              <w:rPr>
                <w:rFonts w:hint="eastAsia"/>
                <w:sz w:val="24"/>
              </w:rPr>
              <w:t>签名：</w:t>
            </w:r>
            <w:r w:rsidRPr="00F32A5E">
              <w:rPr>
                <w:rFonts w:hint="eastAsia"/>
                <w:sz w:val="24"/>
              </w:rPr>
              <w:t xml:space="preserve">                    </w:t>
            </w:r>
            <w:r w:rsidRPr="00F32A5E">
              <w:rPr>
                <w:rFonts w:hint="eastAsia"/>
                <w:sz w:val="24"/>
              </w:rPr>
              <w:t>年</w:t>
            </w:r>
            <w:r w:rsidRPr="00F32A5E">
              <w:rPr>
                <w:rFonts w:hint="eastAsia"/>
                <w:sz w:val="24"/>
              </w:rPr>
              <w:t xml:space="preserve">    </w:t>
            </w:r>
            <w:r w:rsidRPr="00F32A5E">
              <w:rPr>
                <w:rFonts w:hint="eastAsia"/>
                <w:sz w:val="24"/>
              </w:rPr>
              <w:t>月</w:t>
            </w:r>
            <w:r w:rsidRPr="00F32A5E">
              <w:rPr>
                <w:rFonts w:hint="eastAsia"/>
                <w:sz w:val="24"/>
              </w:rPr>
              <w:t xml:space="preserve">    </w:t>
            </w:r>
            <w:r w:rsidRPr="00F32A5E">
              <w:rPr>
                <w:rFonts w:hint="eastAsia"/>
                <w:sz w:val="24"/>
              </w:rPr>
              <w:t>日</w:t>
            </w:r>
          </w:p>
        </w:tc>
      </w:tr>
    </w:tbl>
    <w:p w:rsidR="009100F5" w:rsidRDefault="009100F5">
      <w:pPr>
        <w:widowControl/>
        <w:wordWrap w:val="0"/>
        <w:jc w:val="left"/>
      </w:pPr>
      <w:r w:rsidRPr="00F32A5E">
        <w:rPr>
          <w:rFonts w:hint="eastAsia"/>
        </w:rPr>
        <w:t>说明：</w:t>
      </w:r>
      <w:r w:rsidR="0079294B">
        <w:rPr>
          <w:rFonts w:hint="eastAsia"/>
        </w:rPr>
        <w:t>本表一式三份，教务处、开课学院、学生所属学院</w:t>
      </w:r>
      <w:r w:rsidR="00F47467" w:rsidRPr="00F47467">
        <w:rPr>
          <w:rFonts w:hint="eastAsia"/>
        </w:rPr>
        <w:t>各一份。</w:t>
      </w:r>
    </w:p>
    <w:p w:rsidR="009100F5" w:rsidRPr="00922976" w:rsidRDefault="009100F5">
      <w:pPr>
        <w:widowControl/>
        <w:wordWrap w:val="0"/>
        <w:jc w:val="left"/>
      </w:pPr>
    </w:p>
    <w:p w:rsidR="009100F5" w:rsidRDefault="009100F5" w:rsidP="00FE7DD5">
      <w:pPr>
        <w:spacing w:line="480" w:lineRule="auto"/>
        <w:jc w:val="center"/>
        <w:rPr>
          <w:rFonts w:ascii="宋体"/>
          <w:b/>
          <w:sz w:val="32"/>
          <w:szCs w:val="32"/>
        </w:rPr>
      </w:pPr>
      <w:r w:rsidRPr="00B10865">
        <w:rPr>
          <w:rFonts w:ascii="黑体" w:eastAsia="黑体" w:hAnsi="黑体" w:hint="eastAsia"/>
          <w:sz w:val="36"/>
          <w:szCs w:val="32"/>
        </w:rPr>
        <w:lastRenderedPageBreak/>
        <w:t>附件</w:t>
      </w:r>
      <w:r w:rsidR="00FE7DD5">
        <w:rPr>
          <w:rFonts w:ascii="黑体" w:eastAsia="黑体" w:hAnsi="黑体" w:hint="eastAsia"/>
          <w:sz w:val="36"/>
          <w:szCs w:val="32"/>
        </w:rPr>
        <w:t>3</w:t>
      </w:r>
      <w:r w:rsidRPr="00B10865">
        <w:rPr>
          <w:rFonts w:ascii="黑体" w:eastAsia="黑体" w:hAnsi="黑体"/>
          <w:sz w:val="36"/>
          <w:szCs w:val="32"/>
        </w:rPr>
        <w:t>：</w:t>
      </w:r>
      <w:r w:rsidRPr="00B10865">
        <w:rPr>
          <w:rFonts w:ascii="黑体" w:eastAsia="黑体" w:hAnsi="黑体" w:hint="eastAsia"/>
          <w:sz w:val="36"/>
          <w:szCs w:val="32"/>
        </w:rPr>
        <w:t>陕西师范大学本科学生修读课程申请表</w:t>
      </w:r>
    </w:p>
    <w:p w:rsidR="009100F5" w:rsidRDefault="009100F5" w:rsidP="009100F5">
      <w:pPr>
        <w:spacing w:afterLines="50" w:after="156" w:line="400" w:lineRule="exact"/>
        <w:jc w:val="center"/>
        <w:rPr>
          <w:rFonts w:ascii="宋体"/>
          <w:b/>
          <w:sz w:val="32"/>
          <w:szCs w:val="32"/>
        </w:rPr>
      </w:pPr>
    </w:p>
    <w:p w:rsidR="009100F5" w:rsidRDefault="009100F5" w:rsidP="00AE35FA">
      <w:pPr>
        <w:rPr>
          <w:szCs w:val="21"/>
        </w:rPr>
      </w:pPr>
      <w:r>
        <w:rPr>
          <w:rFonts w:hint="eastAsia"/>
          <w:szCs w:val="21"/>
        </w:rPr>
        <w:t>填表时间：</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学期：</w:t>
      </w:r>
      <w:r>
        <w:rPr>
          <w:szCs w:val="21"/>
        </w:rPr>
        <w:t xml:space="preserve">              </w:t>
      </w:r>
      <w:proofErr w:type="gramStart"/>
      <w:r>
        <w:rPr>
          <w:rFonts w:hint="eastAsia"/>
          <w:szCs w:val="21"/>
        </w:rPr>
        <w:t>学年第</w:t>
      </w:r>
      <w:proofErr w:type="gramEnd"/>
      <w:r>
        <w:rPr>
          <w:szCs w:val="21"/>
        </w:rPr>
        <w:t xml:space="preserve">    </w:t>
      </w:r>
      <w:r>
        <w:rPr>
          <w:rFonts w:hint="eastAsia"/>
          <w:szCs w:val="21"/>
        </w:rPr>
        <w:t>学期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09"/>
        <w:gridCol w:w="1185"/>
        <w:gridCol w:w="2014"/>
        <w:gridCol w:w="73"/>
        <w:gridCol w:w="467"/>
        <w:gridCol w:w="980"/>
        <w:gridCol w:w="337"/>
        <w:gridCol w:w="900"/>
        <w:gridCol w:w="1248"/>
        <w:gridCol w:w="1503"/>
      </w:tblGrid>
      <w:tr w:rsidR="009100F5" w:rsidTr="003817D2">
        <w:trPr>
          <w:trHeight w:val="465"/>
          <w:jc w:val="center"/>
        </w:trPr>
        <w:tc>
          <w:tcPr>
            <w:tcW w:w="1409" w:type="dxa"/>
            <w:gridSpan w:val="2"/>
            <w:tcBorders>
              <w:bottom w:val="single" w:sz="6" w:space="0" w:color="auto"/>
            </w:tcBorders>
            <w:vAlign w:val="center"/>
          </w:tcPr>
          <w:p w:rsidR="009100F5" w:rsidRDefault="009100F5" w:rsidP="003817D2">
            <w:pPr>
              <w:spacing w:line="360" w:lineRule="auto"/>
              <w:jc w:val="center"/>
              <w:rPr>
                <w:bCs/>
                <w:szCs w:val="21"/>
              </w:rPr>
            </w:pPr>
            <w:r>
              <w:rPr>
                <w:rFonts w:hint="eastAsia"/>
                <w:szCs w:val="21"/>
              </w:rPr>
              <w:t>姓</w:t>
            </w:r>
            <w:r>
              <w:rPr>
                <w:szCs w:val="21"/>
              </w:rPr>
              <w:t xml:space="preserve">   </w:t>
            </w:r>
            <w:r>
              <w:rPr>
                <w:rFonts w:hint="eastAsia"/>
                <w:szCs w:val="21"/>
              </w:rPr>
              <w:t>名</w:t>
            </w:r>
          </w:p>
        </w:tc>
        <w:tc>
          <w:tcPr>
            <w:tcW w:w="3272" w:type="dxa"/>
            <w:gridSpan w:val="3"/>
            <w:tcBorders>
              <w:bottom w:val="single" w:sz="6" w:space="0" w:color="auto"/>
              <w:right w:val="single" w:sz="6" w:space="0" w:color="auto"/>
            </w:tcBorders>
            <w:vAlign w:val="center"/>
          </w:tcPr>
          <w:p w:rsidR="009100F5" w:rsidRDefault="009100F5" w:rsidP="003817D2">
            <w:pPr>
              <w:spacing w:line="360" w:lineRule="auto"/>
              <w:jc w:val="left"/>
              <w:rPr>
                <w:bCs/>
                <w:szCs w:val="21"/>
              </w:rPr>
            </w:pPr>
          </w:p>
        </w:tc>
        <w:tc>
          <w:tcPr>
            <w:tcW w:w="1447" w:type="dxa"/>
            <w:gridSpan w:val="2"/>
            <w:tcBorders>
              <w:left w:val="single" w:sz="6" w:space="0" w:color="auto"/>
              <w:bottom w:val="single" w:sz="6" w:space="0" w:color="auto"/>
            </w:tcBorders>
            <w:vAlign w:val="center"/>
          </w:tcPr>
          <w:p w:rsidR="009100F5" w:rsidRDefault="009100F5" w:rsidP="003817D2">
            <w:pPr>
              <w:spacing w:line="360" w:lineRule="auto"/>
              <w:rPr>
                <w:szCs w:val="21"/>
              </w:rPr>
            </w:pPr>
            <w:r>
              <w:rPr>
                <w:rFonts w:hint="eastAsia"/>
                <w:szCs w:val="21"/>
              </w:rPr>
              <w:t>学</w:t>
            </w:r>
            <w:r>
              <w:rPr>
                <w:szCs w:val="21"/>
              </w:rPr>
              <w:t xml:space="preserve">    </w:t>
            </w:r>
            <w:r>
              <w:rPr>
                <w:rFonts w:hint="eastAsia"/>
                <w:szCs w:val="21"/>
              </w:rPr>
              <w:t>号</w:t>
            </w:r>
          </w:p>
        </w:tc>
        <w:tc>
          <w:tcPr>
            <w:tcW w:w="3988" w:type="dxa"/>
            <w:gridSpan w:val="4"/>
            <w:vAlign w:val="center"/>
          </w:tcPr>
          <w:p w:rsidR="009100F5" w:rsidRDefault="009100F5" w:rsidP="003817D2">
            <w:pPr>
              <w:spacing w:line="360" w:lineRule="auto"/>
              <w:jc w:val="center"/>
              <w:rPr>
                <w:bCs/>
                <w:szCs w:val="21"/>
              </w:rPr>
            </w:pPr>
          </w:p>
        </w:tc>
      </w:tr>
      <w:tr w:rsidR="009100F5" w:rsidTr="003817D2">
        <w:trPr>
          <w:trHeight w:val="465"/>
          <w:jc w:val="center"/>
        </w:trPr>
        <w:tc>
          <w:tcPr>
            <w:tcW w:w="1409" w:type="dxa"/>
            <w:gridSpan w:val="2"/>
            <w:tcBorders>
              <w:top w:val="single" w:sz="6" w:space="0" w:color="auto"/>
              <w:bottom w:val="single" w:sz="6" w:space="0" w:color="auto"/>
            </w:tcBorders>
            <w:vAlign w:val="center"/>
          </w:tcPr>
          <w:p w:rsidR="009100F5" w:rsidRDefault="009100F5" w:rsidP="003817D2">
            <w:pPr>
              <w:spacing w:line="360" w:lineRule="auto"/>
              <w:jc w:val="center"/>
              <w:rPr>
                <w:bCs/>
                <w:szCs w:val="21"/>
              </w:rPr>
            </w:pPr>
            <w:r>
              <w:rPr>
                <w:rFonts w:hint="eastAsia"/>
                <w:szCs w:val="21"/>
              </w:rPr>
              <w:t>所在院部</w:t>
            </w:r>
          </w:p>
        </w:tc>
        <w:tc>
          <w:tcPr>
            <w:tcW w:w="3272" w:type="dxa"/>
            <w:gridSpan w:val="3"/>
            <w:tcBorders>
              <w:top w:val="single" w:sz="6" w:space="0" w:color="auto"/>
              <w:bottom w:val="single" w:sz="6" w:space="0" w:color="auto"/>
              <w:right w:val="single" w:sz="6" w:space="0" w:color="auto"/>
            </w:tcBorders>
            <w:vAlign w:val="center"/>
          </w:tcPr>
          <w:p w:rsidR="009100F5" w:rsidRDefault="009100F5" w:rsidP="003817D2">
            <w:pPr>
              <w:spacing w:line="360" w:lineRule="auto"/>
              <w:jc w:val="left"/>
              <w:rPr>
                <w:bCs/>
                <w:szCs w:val="21"/>
              </w:rPr>
            </w:pPr>
          </w:p>
        </w:tc>
        <w:tc>
          <w:tcPr>
            <w:tcW w:w="1447" w:type="dxa"/>
            <w:gridSpan w:val="2"/>
            <w:tcBorders>
              <w:top w:val="single" w:sz="6" w:space="0" w:color="auto"/>
              <w:left w:val="single" w:sz="6" w:space="0" w:color="auto"/>
              <w:bottom w:val="single" w:sz="6" w:space="0" w:color="auto"/>
            </w:tcBorders>
            <w:vAlign w:val="center"/>
          </w:tcPr>
          <w:p w:rsidR="009100F5" w:rsidRDefault="009100F5" w:rsidP="003817D2">
            <w:pPr>
              <w:spacing w:line="360" w:lineRule="auto"/>
              <w:rPr>
                <w:szCs w:val="21"/>
              </w:rPr>
            </w:pPr>
            <w:r>
              <w:rPr>
                <w:rFonts w:hint="eastAsia"/>
                <w:szCs w:val="21"/>
              </w:rPr>
              <w:t>年</w:t>
            </w:r>
            <w:r w:rsidR="00AE35FA">
              <w:rPr>
                <w:rFonts w:hint="eastAsia"/>
                <w:szCs w:val="21"/>
              </w:rPr>
              <w:t xml:space="preserve">    </w:t>
            </w:r>
            <w:r>
              <w:rPr>
                <w:rFonts w:hint="eastAsia"/>
                <w:szCs w:val="21"/>
              </w:rPr>
              <w:t>级</w:t>
            </w:r>
          </w:p>
        </w:tc>
        <w:tc>
          <w:tcPr>
            <w:tcW w:w="3988" w:type="dxa"/>
            <w:gridSpan w:val="4"/>
            <w:tcBorders>
              <w:bottom w:val="single" w:sz="6" w:space="0" w:color="auto"/>
            </w:tcBorders>
            <w:vAlign w:val="center"/>
          </w:tcPr>
          <w:p w:rsidR="009100F5" w:rsidRDefault="009100F5" w:rsidP="003817D2">
            <w:pPr>
              <w:spacing w:line="360" w:lineRule="auto"/>
              <w:jc w:val="center"/>
              <w:rPr>
                <w:bCs/>
                <w:szCs w:val="21"/>
              </w:rPr>
            </w:pPr>
          </w:p>
        </w:tc>
      </w:tr>
      <w:tr w:rsidR="009100F5" w:rsidTr="003817D2">
        <w:trPr>
          <w:trHeight w:val="465"/>
          <w:jc w:val="center"/>
        </w:trPr>
        <w:tc>
          <w:tcPr>
            <w:tcW w:w="1409" w:type="dxa"/>
            <w:gridSpan w:val="2"/>
            <w:tcBorders>
              <w:top w:val="single" w:sz="6" w:space="0" w:color="auto"/>
            </w:tcBorders>
            <w:vAlign w:val="center"/>
          </w:tcPr>
          <w:p w:rsidR="009100F5" w:rsidRDefault="009100F5" w:rsidP="003817D2">
            <w:pPr>
              <w:spacing w:line="360" w:lineRule="auto"/>
              <w:jc w:val="center"/>
              <w:rPr>
                <w:bCs/>
                <w:szCs w:val="21"/>
              </w:rPr>
            </w:pPr>
            <w:r>
              <w:rPr>
                <w:rFonts w:hint="eastAsia"/>
                <w:szCs w:val="21"/>
              </w:rPr>
              <w:t>专业班级</w:t>
            </w:r>
          </w:p>
        </w:tc>
        <w:tc>
          <w:tcPr>
            <w:tcW w:w="3272" w:type="dxa"/>
            <w:gridSpan w:val="3"/>
            <w:tcBorders>
              <w:top w:val="single" w:sz="6" w:space="0" w:color="auto"/>
              <w:right w:val="single" w:sz="6" w:space="0" w:color="auto"/>
            </w:tcBorders>
            <w:vAlign w:val="center"/>
          </w:tcPr>
          <w:p w:rsidR="009100F5" w:rsidRDefault="009100F5" w:rsidP="003817D2">
            <w:pPr>
              <w:spacing w:line="360" w:lineRule="auto"/>
              <w:jc w:val="left"/>
              <w:rPr>
                <w:bCs/>
                <w:szCs w:val="21"/>
              </w:rPr>
            </w:pPr>
          </w:p>
        </w:tc>
        <w:tc>
          <w:tcPr>
            <w:tcW w:w="1447" w:type="dxa"/>
            <w:gridSpan w:val="2"/>
            <w:tcBorders>
              <w:top w:val="single" w:sz="6" w:space="0" w:color="auto"/>
              <w:left w:val="single" w:sz="6" w:space="0" w:color="auto"/>
            </w:tcBorders>
            <w:vAlign w:val="center"/>
          </w:tcPr>
          <w:p w:rsidR="009100F5" w:rsidRDefault="009100F5" w:rsidP="003817D2">
            <w:pPr>
              <w:spacing w:line="360" w:lineRule="auto"/>
              <w:rPr>
                <w:szCs w:val="21"/>
              </w:rPr>
            </w:pPr>
            <w:r>
              <w:rPr>
                <w:rFonts w:hint="eastAsia"/>
                <w:szCs w:val="21"/>
              </w:rPr>
              <w:t>电</w:t>
            </w:r>
            <w:r>
              <w:rPr>
                <w:szCs w:val="21"/>
              </w:rPr>
              <w:t xml:space="preserve">    </w:t>
            </w:r>
            <w:r>
              <w:rPr>
                <w:rFonts w:hint="eastAsia"/>
                <w:szCs w:val="21"/>
              </w:rPr>
              <w:t>话</w:t>
            </w:r>
          </w:p>
        </w:tc>
        <w:tc>
          <w:tcPr>
            <w:tcW w:w="3988" w:type="dxa"/>
            <w:gridSpan w:val="4"/>
            <w:tcBorders>
              <w:top w:val="single" w:sz="6" w:space="0" w:color="auto"/>
            </w:tcBorders>
            <w:vAlign w:val="center"/>
          </w:tcPr>
          <w:p w:rsidR="009100F5" w:rsidRDefault="009100F5" w:rsidP="003817D2">
            <w:pPr>
              <w:spacing w:line="360" w:lineRule="auto"/>
              <w:jc w:val="center"/>
              <w:rPr>
                <w:bCs/>
                <w:szCs w:val="21"/>
              </w:rPr>
            </w:pPr>
          </w:p>
        </w:tc>
      </w:tr>
      <w:tr w:rsidR="009100F5" w:rsidTr="003817D2">
        <w:trPr>
          <w:trHeight w:val="492"/>
          <w:jc w:val="center"/>
        </w:trPr>
        <w:tc>
          <w:tcPr>
            <w:tcW w:w="900" w:type="dxa"/>
            <w:vAlign w:val="center"/>
          </w:tcPr>
          <w:p w:rsidR="009100F5" w:rsidRDefault="009100F5" w:rsidP="003817D2">
            <w:pPr>
              <w:jc w:val="center"/>
              <w:rPr>
                <w:sz w:val="24"/>
              </w:rPr>
            </w:pPr>
          </w:p>
        </w:tc>
        <w:tc>
          <w:tcPr>
            <w:tcW w:w="1694" w:type="dxa"/>
            <w:gridSpan w:val="2"/>
            <w:vAlign w:val="center"/>
          </w:tcPr>
          <w:p w:rsidR="009100F5" w:rsidRDefault="009100F5" w:rsidP="003817D2">
            <w:pPr>
              <w:jc w:val="center"/>
              <w:rPr>
                <w:szCs w:val="21"/>
              </w:rPr>
            </w:pPr>
            <w:r>
              <w:rPr>
                <w:rFonts w:hint="eastAsia"/>
                <w:szCs w:val="21"/>
              </w:rPr>
              <w:t>课程号及</w:t>
            </w:r>
          </w:p>
          <w:p w:rsidR="009100F5" w:rsidRDefault="009100F5" w:rsidP="003817D2">
            <w:pPr>
              <w:jc w:val="center"/>
              <w:rPr>
                <w:sz w:val="24"/>
              </w:rPr>
            </w:pPr>
            <w:r>
              <w:rPr>
                <w:rFonts w:hint="eastAsia"/>
                <w:szCs w:val="21"/>
              </w:rPr>
              <w:t>课序号</w:t>
            </w:r>
          </w:p>
        </w:tc>
        <w:tc>
          <w:tcPr>
            <w:tcW w:w="2014" w:type="dxa"/>
            <w:vAlign w:val="center"/>
          </w:tcPr>
          <w:p w:rsidR="009100F5" w:rsidRDefault="009100F5" w:rsidP="003817D2">
            <w:pPr>
              <w:jc w:val="center"/>
              <w:rPr>
                <w:szCs w:val="21"/>
              </w:rPr>
            </w:pPr>
            <w:r>
              <w:rPr>
                <w:rFonts w:hint="eastAsia"/>
                <w:szCs w:val="21"/>
              </w:rPr>
              <w:t>课程名称</w:t>
            </w:r>
          </w:p>
        </w:tc>
        <w:tc>
          <w:tcPr>
            <w:tcW w:w="540" w:type="dxa"/>
            <w:gridSpan w:val="2"/>
            <w:vAlign w:val="center"/>
          </w:tcPr>
          <w:p w:rsidR="009100F5" w:rsidRDefault="009100F5" w:rsidP="003817D2">
            <w:pPr>
              <w:ind w:leftChars="43" w:left="90"/>
              <w:rPr>
                <w:sz w:val="18"/>
                <w:szCs w:val="18"/>
              </w:rPr>
            </w:pPr>
            <w:r>
              <w:rPr>
                <w:rFonts w:hint="eastAsia"/>
                <w:sz w:val="18"/>
                <w:szCs w:val="18"/>
              </w:rPr>
              <w:t>学分</w:t>
            </w:r>
          </w:p>
        </w:tc>
        <w:tc>
          <w:tcPr>
            <w:tcW w:w="1317" w:type="dxa"/>
            <w:gridSpan w:val="2"/>
            <w:vAlign w:val="center"/>
          </w:tcPr>
          <w:p w:rsidR="009100F5" w:rsidRDefault="009100F5" w:rsidP="003817D2">
            <w:pPr>
              <w:jc w:val="center"/>
              <w:rPr>
                <w:szCs w:val="21"/>
              </w:rPr>
            </w:pPr>
            <w:r>
              <w:rPr>
                <w:rFonts w:hint="eastAsia"/>
                <w:szCs w:val="21"/>
              </w:rPr>
              <w:t>开课学院</w:t>
            </w:r>
          </w:p>
        </w:tc>
        <w:tc>
          <w:tcPr>
            <w:tcW w:w="900" w:type="dxa"/>
            <w:shd w:val="clear" w:color="auto" w:fill="auto"/>
            <w:vAlign w:val="center"/>
          </w:tcPr>
          <w:p w:rsidR="009100F5" w:rsidRDefault="009100F5" w:rsidP="003817D2">
            <w:pPr>
              <w:jc w:val="center"/>
              <w:rPr>
                <w:szCs w:val="21"/>
              </w:rPr>
            </w:pPr>
            <w:r>
              <w:rPr>
                <w:rFonts w:hint="eastAsia"/>
                <w:szCs w:val="21"/>
              </w:rPr>
              <w:t>开课</w:t>
            </w:r>
          </w:p>
          <w:p w:rsidR="009100F5" w:rsidRDefault="009100F5" w:rsidP="003817D2">
            <w:pPr>
              <w:jc w:val="center"/>
              <w:rPr>
                <w:szCs w:val="21"/>
              </w:rPr>
            </w:pPr>
            <w:r>
              <w:rPr>
                <w:rFonts w:hint="eastAsia"/>
                <w:szCs w:val="21"/>
              </w:rPr>
              <w:t>校区</w:t>
            </w:r>
          </w:p>
        </w:tc>
        <w:tc>
          <w:tcPr>
            <w:tcW w:w="1248" w:type="dxa"/>
            <w:shd w:val="clear" w:color="auto" w:fill="auto"/>
            <w:vAlign w:val="center"/>
          </w:tcPr>
          <w:p w:rsidR="009100F5" w:rsidRDefault="009100F5" w:rsidP="003817D2">
            <w:pPr>
              <w:jc w:val="center"/>
              <w:rPr>
                <w:szCs w:val="21"/>
              </w:rPr>
            </w:pPr>
            <w:r>
              <w:rPr>
                <w:rFonts w:hint="eastAsia"/>
                <w:szCs w:val="21"/>
              </w:rPr>
              <w:t>上课周次、节次</w:t>
            </w:r>
          </w:p>
        </w:tc>
        <w:tc>
          <w:tcPr>
            <w:tcW w:w="1503" w:type="dxa"/>
            <w:shd w:val="clear" w:color="auto" w:fill="auto"/>
            <w:vAlign w:val="center"/>
          </w:tcPr>
          <w:p w:rsidR="009100F5" w:rsidRDefault="009100F5" w:rsidP="003817D2">
            <w:pPr>
              <w:jc w:val="center"/>
              <w:rPr>
                <w:szCs w:val="21"/>
              </w:rPr>
            </w:pPr>
            <w:smartTag w:uri="urn:schemas-microsoft-com:office:smarttags" w:element="PersonName">
              <w:smartTagPr>
                <w:attr w:name="ProductID" w:val="任课"/>
              </w:smartTagPr>
              <w:r>
                <w:rPr>
                  <w:rFonts w:hint="eastAsia"/>
                  <w:szCs w:val="21"/>
                </w:rPr>
                <w:t>任课</w:t>
              </w:r>
            </w:smartTag>
            <w:r>
              <w:rPr>
                <w:rFonts w:hint="eastAsia"/>
                <w:szCs w:val="21"/>
              </w:rPr>
              <w:t>老师签字</w:t>
            </w:r>
          </w:p>
        </w:tc>
      </w:tr>
      <w:tr w:rsidR="009100F5" w:rsidTr="003817D2">
        <w:trPr>
          <w:trHeight w:val="494"/>
          <w:jc w:val="center"/>
        </w:trPr>
        <w:tc>
          <w:tcPr>
            <w:tcW w:w="900" w:type="dxa"/>
            <w:vMerge w:val="restart"/>
            <w:vAlign w:val="center"/>
          </w:tcPr>
          <w:p w:rsidR="009100F5" w:rsidRDefault="009100F5" w:rsidP="003817D2">
            <w:pPr>
              <w:jc w:val="center"/>
              <w:rPr>
                <w:szCs w:val="21"/>
              </w:rPr>
            </w:pPr>
            <w:r>
              <w:rPr>
                <w:rFonts w:hint="eastAsia"/>
                <w:szCs w:val="21"/>
              </w:rPr>
              <w:t>申请修读的课程</w:t>
            </w:r>
          </w:p>
        </w:tc>
        <w:tc>
          <w:tcPr>
            <w:tcW w:w="1694" w:type="dxa"/>
            <w:gridSpan w:val="2"/>
            <w:vAlign w:val="center"/>
          </w:tcPr>
          <w:p w:rsidR="009100F5" w:rsidRDefault="009100F5" w:rsidP="003817D2">
            <w:pPr>
              <w:jc w:val="center"/>
              <w:rPr>
                <w:bCs/>
                <w:sz w:val="24"/>
              </w:rPr>
            </w:pPr>
          </w:p>
        </w:tc>
        <w:tc>
          <w:tcPr>
            <w:tcW w:w="2014" w:type="dxa"/>
            <w:vAlign w:val="center"/>
          </w:tcPr>
          <w:p w:rsidR="009100F5" w:rsidRDefault="009100F5" w:rsidP="003817D2">
            <w:pPr>
              <w:jc w:val="center"/>
              <w:rPr>
                <w:bCs/>
                <w:szCs w:val="21"/>
              </w:rPr>
            </w:pPr>
          </w:p>
        </w:tc>
        <w:tc>
          <w:tcPr>
            <w:tcW w:w="540" w:type="dxa"/>
            <w:gridSpan w:val="2"/>
            <w:vAlign w:val="center"/>
          </w:tcPr>
          <w:p w:rsidR="009100F5" w:rsidRDefault="009100F5" w:rsidP="003817D2">
            <w:pPr>
              <w:jc w:val="center"/>
              <w:rPr>
                <w:bCs/>
                <w:sz w:val="18"/>
                <w:szCs w:val="18"/>
              </w:rPr>
            </w:pPr>
          </w:p>
        </w:tc>
        <w:tc>
          <w:tcPr>
            <w:tcW w:w="1317" w:type="dxa"/>
            <w:gridSpan w:val="2"/>
            <w:vAlign w:val="center"/>
          </w:tcPr>
          <w:p w:rsidR="009100F5" w:rsidRDefault="009100F5" w:rsidP="003817D2">
            <w:pPr>
              <w:jc w:val="center"/>
              <w:rPr>
                <w:bCs/>
                <w:szCs w:val="21"/>
              </w:rPr>
            </w:pPr>
          </w:p>
        </w:tc>
        <w:tc>
          <w:tcPr>
            <w:tcW w:w="900" w:type="dxa"/>
            <w:shd w:val="clear" w:color="auto" w:fill="auto"/>
            <w:vAlign w:val="center"/>
          </w:tcPr>
          <w:p w:rsidR="009100F5" w:rsidRDefault="009100F5" w:rsidP="003817D2">
            <w:pPr>
              <w:jc w:val="center"/>
              <w:rPr>
                <w:bCs/>
                <w:szCs w:val="21"/>
              </w:rPr>
            </w:pPr>
          </w:p>
        </w:tc>
        <w:tc>
          <w:tcPr>
            <w:tcW w:w="1248" w:type="dxa"/>
            <w:shd w:val="clear" w:color="auto" w:fill="auto"/>
            <w:vAlign w:val="center"/>
          </w:tcPr>
          <w:p w:rsidR="009100F5" w:rsidRDefault="009100F5" w:rsidP="003817D2">
            <w:pPr>
              <w:jc w:val="center"/>
              <w:rPr>
                <w:bCs/>
                <w:szCs w:val="21"/>
              </w:rPr>
            </w:pPr>
          </w:p>
        </w:tc>
        <w:tc>
          <w:tcPr>
            <w:tcW w:w="1503" w:type="dxa"/>
            <w:shd w:val="clear" w:color="auto" w:fill="auto"/>
            <w:vAlign w:val="center"/>
          </w:tcPr>
          <w:p w:rsidR="009100F5" w:rsidRDefault="009100F5" w:rsidP="003817D2">
            <w:pPr>
              <w:jc w:val="center"/>
              <w:rPr>
                <w:bCs/>
                <w:szCs w:val="21"/>
              </w:rPr>
            </w:pPr>
          </w:p>
        </w:tc>
      </w:tr>
      <w:tr w:rsidR="009100F5" w:rsidTr="003817D2">
        <w:trPr>
          <w:trHeight w:val="494"/>
          <w:jc w:val="center"/>
        </w:trPr>
        <w:tc>
          <w:tcPr>
            <w:tcW w:w="900" w:type="dxa"/>
            <w:vMerge/>
            <w:vAlign w:val="center"/>
          </w:tcPr>
          <w:p w:rsidR="009100F5" w:rsidRDefault="009100F5" w:rsidP="003817D2">
            <w:pPr>
              <w:jc w:val="center"/>
              <w:rPr>
                <w:szCs w:val="21"/>
              </w:rPr>
            </w:pPr>
          </w:p>
        </w:tc>
        <w:tc>
          <w:tcPr>
            <w:tcW w:w="1694" w:type="dxa"/>
            <w:gridSpan w:val="2"/>
            <w:vAlign w:val="center"/>
          </w:tcPr>
          <w:p w:rsidR="009100F5" w:rsidRDefault="009100F5" w:rsidP="003817D2">
            <w:pPr>
              <w:jc w:val="center"/>
              <w:rPr>
                <w:bCs/>
                <w:sz w:val="24"/>
              </w:rPr>
            </w:pPr>
          </w:p>
        </w:tc>
        <w:tc>
          <w:tcPr>
            <w:tcW w:w="2014" w:type="dxa"/>
            <w:vAlign w:val="center"/>
          </w:tcPr>
          <w:p w:rsidR="009100F5" w:rsidRDefault="009100F5" w:rsidP="003817D2">
            <w:pPr>
              <w:jc w:val="center"/>
              <w:rPr>
                <w:bCs/>
                <w:szCs w:val="21"/>
              </w:rPr>
            </w:pPr>
          </w:p>
        </w:tc>
        <w:tc>
          <w:tcPr>
            <w:tcW w:w="540" w:type="dxa"/>
            <w:gridSpan w:val="2"/>
            <w:vAlign w:val="center"/>
          </w:tcPr>
          <w:p w:rsidR="009100F5" w:rsidRDefault="009100F5" w:rsidP="003817D2">
            <w:pPr>
              <w:jc w:val="center"/>
              <w:rPr>
                <w:bCs/>
                <w:szCs w:val="21"/>
              </w:rPr>
            </w:pPr>
          </w:p>
        </w:tc>
        <w:tc>
          <w:tcPr>
            <w:tcW w:w="1317" w:type="dxa"/>
            <w:gridSpan w:val="2"/>
            <w:vAlign w:val="center"/>
          </w:tcPr>
          <w:p w:rsidR="009100F5" w:rsidRDefault="009100F5" w:rsidP="003817D2">
            <w:pPr>
              <w:jc w:val="center"/>
              <w:rPr>
                <w:bCs/>
                <w:szCs w:val="21"/>
              </w:rPr>
            </w:pPr>
          </w:p>
        </w:tc>
        <w:tc>
          <w:tcPr>
            <w:tcW w:w="900" w:type="dxa"/>
            <w:shd w:val="clear" w:color="auto" w:fill="auto"/>
            <w:vAlign w:val="center"/>
          </w:tcPr>
          <w:p w:rsidR="009100F5" w:rsidRDefault="009100F5" w:rsidP="003817D2">
            <w:pPr>
              <w:jc w:val="center"/>
              <w:rPr>
                <w:bCs/>
                <w:szCs w:val="21"/>
              </w:rPr>
            </w:pPr>
          </w:p>
        </w:tc>
        <w:tc>
          <w:tcPr>
            <w:tcW w:w="1248" w:type="dxa"/>
            <w:shd w:val="clear" w:color="auto" w:fill="auto"/>
            <w:vAlign w:val="center"/>
          </w:tcPr>
          <w:p w:rsidR="009100F5" w:rsidRDefault="009100F5" w:rsidP="003817D2">
            <w:pPr>
              <w:jc w:val="center"/>
              <w:rPr>
                <w:bCs/>
                <w:szCs w:val="21"/>
              </w:rPr>
            </w:pPr>
          </w:p>
        </w:tc>
        <w:tc>
          <w:tcPr>
            <w:tcW w:w="1503" w:type="dxa"/>
            <w:shd w:val="clear" w:color="auto" w:fill="auto"/>
            <w:vAlign w:val="center"/>
          </w:tcPr>
          <w:p w:rsidR="009100F5" w:rsidRDefault="009100F5" w:rsidP="003817D2">
            <w:pPr>
              <w:jc w:val="center"/>
              <w:rPr>
                <w:bCs/>
                <w:szCs w:val="21"/>
              </w:rPr>
            </w:pPr>
          </w:p>
        </w:tc>
      </w:tr>
      <w:tr w:rsidR="009100F5" w:rsidTr="003817D2">
        <w:trPr>
          <w:trHeight w:val="494"/>
          <w:jc w:val="center"/>
        </w:trPr>
        <w:tc>
          <w:tcPr>
            <w:tcW w:w="900" w:type="dxa"/>
            <w:vMerge/>
            <w:vAlign w:val="center"/>
          </w:tcPr>
          <w:p w:rsidR="009100F5" w:rsidRDefault="009100F5" w:rsidP="003817D2">
            <w:pPr>
              <w:jc w:val="center"/>
              <w:rPr>
                <w:szCs w:val="21"/>
              </w:rPr>
            </w:pPr>
          </w:p>
        </w:tc>
        <w:tc>
          <w:tcPr>
            <w:tcW w:w="1694" w:type="dxa"/>
            <w:gridSpan w:val="2"/>
            <w:vAlign w:val="center"/>
          </w:tcPr>
          <w:p w:rsidR="009100F5" w:rsidRDefault="009100F5" w:rsidP="003817D2">
            <w:pPr>
              <w:jc w:val="center"/>
              <w:rPr>
                <w:bCs/>
                <w:sz w:val="24"/>
              </w:rPr>
            </w:pPr>
          </w:p>
        </w:tc>
        <w:tc>
          <w:tcPr>
            <w:tcW w:w="2014" w:type="dxa"/>
            <w:vAlign w:val="center"/>
          </w:tcPr>
          <w:p w:rsidR="009100F5" w:rsidRDefault="009100F5" w:rsidP="003817D2">
            <w:pPr>
              <w:jc w:val="center"/>
              <w:rPr>
                <w:bCs/>
                <w:szCs w:val="21"/>
              </w:rPr>
            </w:pPr>
          </w:p>
        </w:tc>
        <w:tc>
          <w:tcPr>
            <w:tcW w:w="540" w:type="dxa"/>
            <w:gridSpan w:val="2"/>
            <w:vAlign w:val="center"/>
          </w:tcPr>
          <w:p w:rsidR="009100F5" w:rsidRDefault="009100F5" w:rsidP="003817D2">
            <w:pPr>
              <w:jc w:val="center"/>
              <w:rPr>
                <w:bCs/>
                <w:szCs w:val="21"/>
              </w:rPr>
            </w:pPr>
          </w:p>
        </w:tc>
        <w:tc>
          <w:tcPr>
            <w:tcW w:w="1317" w:type="dxa"/>
            <w:gridSpan w:val="2"/>
            <w:vAlign w:val="center"/>
          </w:tcPr>
          <w:p w:rsidR="009100F5" w:rsidRDefault="009100F5" w:rsidP="003817D2">
            <w:pPr>
              <w:jc w:val="center"/>
              <w:rPr>
                <w:bCs/>
                <w:szCs w:val="21"/>
              </w:rPr>
            </w:pPr>
          </w:p>
        </w:tc>
        <w:tc>
          <w:tcPr>
            <w:tcW w:w="900" w:type="dxa"/>
            <w:shd w:val="clear" w:color="auto" w:fill="auto"/>
            <w:vAlign w:val="center"/>
          </w:tcPr>
          <w:p w:rsidR="009100F5" w:rsidRDefault="009100F5" w:rsidP="003817D2">
            <w:pPr>
              <w:jc w:val="center"/>
              <w:rPr>
                <w:bCs/>
                <w:szCs w:val="21"/>
              </w:rPr>
            </w:pPr>
          </w:p>
        </w:tc>
        <w:tc>
          <w:tcPr>
            <w:tcW w:w="1248" w:type="dxa"/>
            <w:shd w:val="clear" w:color="auto" w:fill="auto"/>
            <w:vAlign w:val="center"/>
          </w:tcPr>
          <w:p w:rsidR="009100F5" w:rsidRDefault="009100F5" w:rsidP="003817D2">
            <w:pPr>
              <w:jc w:val="center"/>
              <w:rPr>
                <w:bCs/>
                <w:szCs w:val="21"/>
              </w:rPr>
            </w:pPr>
          </w:p>
        </w:tc>
        <w:tc>
          <w:tcPr>
            <w:tcW w:w="1503" w:type="dxa"/>
            <w:shd w:val="clear" w:color="auto" w:fill="auto"/>
            <w:vAlign w:val="center"/>
          </w:tcPr>
          <w:p w:rsidR="009100F5" w:rsidRDefault="009100F5" w:rsidP="003817D2">
            <w:pPr>
              <w:jc w:val="center"/>
              <w:rPr>
                <w:bCs/>
                <w:szCs w:val="21"/>
              </w:rPr>
            </w:pPr>
          </w:p>
        </w:tc>
      </w:tr>
      <w:tr w:rsidR="009100F5" w:rsidTr="003817D2">
        <w:trPr>
          <w:trHeight w:val="494"/>
          <w:jc w:val="center"/>
        </w:trPr>
        <w:tc>
          <w:tcPr>
            <w:tcW w:w="900" w:type="dxa"/>
            <w:vMerge/>
            <w:vAlign w:val="center"/>
          </w:tcPr>
          <w:p w:rsidR="009100F5" w:rsidRDefault="009100F5" w:rsidP="003817D2">
            <w:pPr>
              <w:jc w:val="center"/>
              <w:rPr>
                <w:szCs w:val="21"/>
              </w:rPr>
            </w:pPr>
          </w:p>
        </w:tc>
        <w:tc>
          <w:tcPr>
            <w:tcW w:w="1694" w:type="dxa"/>
            <w:gridSpan w:val="2"/>
            <w:vAlign w:val="center"/>
          </w:tcPr>
          <w:p w:rsidR="009100F5" w:rsidRDefault="009100F5" w:rsidP="003817D2">
            <w:pPr>
              <w:jc w:val="center"/>
              <w:rPr>
                <w:bCs/>
                <w:sz w:val="24"/>
              </w:rPr>
            </w:pPr>
          </w:p>
        </w:tc>
        <w:tc>
          <w:tcPr>
            <w:tcW w:w="2014" w:type="dxa"/>
            <w:vAlign w:val="center"/>
          </w:tcPr>
          <w:p w:rsidR="009100F5" w:rsidRDefault="009100F5" w:rsidP="003817D2">
            <w:pPr>
              <w:jc w:val="center"/>
              <w:rPr>
                <w:bCs/>
                <w:szCs w:val="21"/>
              </w:rPr>
            </w:pPr>
          </w:p>
        </w:tc>
        <w:tc>
          <w:tcPr>
            <w:tcW w:w="540" w:type="dxa"/>
            <w:gridSpan w:val="2"/>
            <w:vAlign w:val="center"/>
          </w:tcPr>
          <w:p w:rsidR="009100F5" w:rsidRDefault="009100F5" w:rsidP="003817D2">
            <w:pPr>
              <w:jc w:val="center"/>
              <w:rPr>
                <w:bCs/>
                <w:szCs w:val="21"/>
              </w:rPr>
            </w:pPr>
          </w:p>
        </w:tc>
        <w:tc>
          <w:tcPr>
            <w:tcW w:w="1317" w:type="dxa"/>
            <w:gridSpan w:val="2"/>
            <w:vAlign w:val="center"/>
          </w:tcPr>
          <w:p w:rsidR="009100F5" w:rsidRDefault="009100F5" w:rsidP="003817D2">
            <w:pPr>
              <w:jc w:val="center"/>
              <w:rPr>
                <w:bCs/>
                <w:szCs w:val="21"/>
              </w:rPr>
            </w:pPr>
          </w:p>
        </w:tc>
        <w:tc>
          <w:tcPr>
            <w:tcW w:w="900" w:type="dxa"/>
            <w:shd w:val="clear" w:color="auto" w:fill="auto"/>
            <w:vAlign w:val="center"/>
          </w:tcPr>
          <w:p w:rsidR="009100F5" w:rsidRDefault="009100F5" w:rsidP="003817D2">
            <w:pPr>
              <w:jc w:val="center"/>
              <w:rPr>
                <w:bCs/>
                <w:szCs w:val="21"/>
              </w:rPr>
            </w:pPr>
          </w:p>
        </w:tc>
        <w:tc>
          <w:tcPr>
            <w:tcW w:w="1248" w:type="dxa"/>
            <w:shd w:val="clear" w:color="auto" w:fill="auto"/>
            <w:vAlign w:val="center"/>
          </w:tcPr>
          <w:p w:rsidR="009100F5" w:rsidRDefault="009100F5" w:rsidP="003817D2">
            <w:pPr>
              <w:jc w:val="center"/>
              <w:rPr>
                <w:bCs/>
                <w:szCs w:val="21"/>
              </w:rPr>
            </w:pPr>
          </w:p>
        </w:tc>
        <w:tc>
          <w:tcPr>
            <w:tcW w:w="1503" w:type="dxa"/>
            <w:shd w:val="clear" w:color="auto" w:fill="auto"/>
            <w:vAlign w:val="center"/>
          </w:tcPr>
          <w:p w:rsidR="009100F5" w:rsidRDefault="009100F5" w:rsidP="003817D2">
            <w:pPr>
              <w:jc w:val="center"/>
              <w:rPr>
                <w:bCs/>
                <w:szCs w:val="21"/>
              </w:rPr>
            </w:pPr>
          </w:p>
        </w:tc>
      </w:tr>
      <w:tr w:rsidR="009100F5" w:rsidTr="003817D2">
        <w:trPr>
          <w:trHeight w:val="479"/>
          <w:jc w:val="center"/>
        </w:trPr>
        <w:tc>
          <w:tcPr>
            <w:tcW w:w="900" w:type="dxa"/>
            <w:vMerge/>
            <w:vAlign w:val="center"/>
          </w:tcPr>
          <w:p w:rsidR="009100F5" w:rsidRDefault="009100F5" w:rsidP="003817D2">
            <w:pPr>
              <w:jc w:val="center"/>
              <w:rPr>
                <w:szCs w:val="21"/>
              </w:rPr>
            </w:pPr>
          </w:p>
        </w:tc>
        <w:tc>
          <w:tcPr>
            <w:tcW w:w="1694" w:type="dxa"/>
            <w:gridSpan w:val="2"/>
            <w:vAlign w:val="center"/>
          </w:tcPr>
          <w:p w:rsidR="009100F5" w:rsidRDefault="009100F5" w:rsidP="003817D2">
            <w:pPr>
              <w:jc w:val="center"/>
              <w:rPr>
                <w:bCs/>
                <w:sz w:val="24"/>
              </w:rPr>
            </w:pPr>
          </w:p>
        </w:tc>
        <w:tc>
          <w:tcPr>
            <w:tcW w:w="2014" w:type="dxa"/>
            <w:vAlign w:val="center"/>
          </w:tcPr>
          <w:p w:rsidR="009100F5" w:rsidRDefault="009100F5" w:rsidP="003817D2">
            <w:pPr>
              <w:jc w:val="center"/>
              <w:rPr>
                <w:bCs/>
                <w:szCs w:val="21"/>
              </w:rPr>
            </w:pPr>
          </w:p>
        </w:tc>
        <w:tc>
          <w:tcPr>
            <w:tcW w:w="540" w:type="dxa"/>
            <w:gridSpan w:val="2"/>
            <w:vAlign w:val="center"/>
          </w:tcPr>
          <w:p w:rsidR="009100F5" w:rsidRDefault="009100F5" w:rsidP="003817D2">
            <w:pPr>
              <w:jc w:val="center"/>
              <w:rPr>
                <w:bCs/>
                <w:szCs w:val="21"/>
              </w:rPr>
            </w:pPr>
          </w:p>
        </w:tc>
        <w:tc>
          <w:tcPr>
            <w:tcW w:w="1317" w:type="dxa"/>
            <w:gridSpan w:val="2"/>
            <w:vAlign w:val="center"/>
          </w:tcPr>
          <w:p w:rsidR="009100F5" w:rsidRDefault="009100F5" w:rsidP="003817D2">
            <w:pPr>
              <w:jc w:val="center"/>
              <w:rPr>
                <w:bCs/>
                <w:szCs w:val="21"/>
              </w:rPr>
            </w:pPr>
          </w:p>
        </w:tc>
        <w:tc>
          <w:tcPr>
            <w:tcW w:w="900" w:type="dxa"/>
            <w:shd w:val="clear" w:color="auto" w:fill="auto"/>
            <w:vAlign w:val="center"/>
          </w:tcPr>
          <w:p w:rsidR="009100F5" w:rsidRDefault="009100F5" w:rsidP="003817D2">
            <w:pPr>
              <w:jc w:val="center"/>
              <w:rPr>
                <w:bCs/>
                <w:szCs w:val="21"/>
              </w:rPr>
            </w:pPr>
          </w:p>
        </w:tc>
        <w:tc>
          <w:tcPr>
            <w:tcW w:w="1248" w:type="dxa"/>
            <w:shd w:val="clear" w:color="auto" w:fill="auto"/>
            <w:vAlign w:val="center"/>
          </w:tcPr>
          <w:p w:rsidR="009100F5" w:rsidRDefault="009100F5" w:rsidP="003817D2">
            <w:pPr>
              <w:jc w:val="center"/>
              <w:rPr>
                <w:bCs/>
                <w:szCs w:val="21"/>
              </w:rPr>
            </w:pPr>
          </w:p>
        </w:tc>
        <w:tc>
          <w:tcPr>
            <w:tcW w:w="1503" w:type="dxa"/>
            <w:shd w:val="clear" w:color="auto" w:fill="auto"/>
            <w:vAlign w:val="center"/>
          </w:tcPr>
          <w:p w:rsidR="009100F5" w:rsidRDefault="009100F5" w:rsidP="003817D2">
            <w:pPr>
              <w:jc w:val="center"/>
              <w:rPr>
                <w:bCs/>
                <w:szCs w:val="21"/>
              </w:rPr>
            </w:pPr>
          </w:p>
        </w:tc>
      </w:tr>
      <w:tr w:rsidR="009100F5" w:rsidTr="003817D2">
        <w:trPr>
          <w:trHeight w:val="2857"/>
          <w:jc w:val="center"/>
        </w:trPr>
        <w:tc>
          <w:tcPr>
            <w:tcW w:w="1409" w:type="dxa"/>
            <w:gridSpan w:val="2"/>
            <w:vAlign w:val="center"/>
          </w:tcPr>
          <w:p w:rsidR="009100F5" w:rsidRDefault="009100F5" w:rsidP="003817D2">
            <w:pPr>
              <w:spacing w:line="480" w:lineRule="auto"/>
              <w:ind w:leftChars="50" w:left="105"/>
              <w:rPr>
                <w:szCs w:val="21"/>
              </w:rPr>
            </w:pPr>
            <w:r>
              <w:rPr>
                <w:rFonts w:hint="eastAsia"/>
                <w:szCs w:val="21"/>
              </w:rPr>
              <w:t>学生所在</w:t>
            </w:r>
          </w:p>
          <w:p w:rsidR="009100F5" w:rsidRDefault="009100F5" w:rsidP="003817D2">
            <w:pPr>
              <w:spacing w:line="480" w:lineRule="auto"/>
              <w:ind w:left="105" w:hangingChars="50" w:hanging="105"/>
              <w:rPr>
                <w:szCs w:val="21"/>
              </w:rPr>
            </w:pPr>
            <w:r>
              <w:rPr>
                <w:rFonts w:hint="eastAsia"/>
                <w:szCs w:val="21"/>
              </w:rPr>
              <w:t>院</w:t>
            </w:r>
            <w:r>
              <w:rPr>
                <w:szCs w:val="21"/>
              </w:rPr>
              <w:t>(</w:t>
            </w:r>
            <w:r>
              <w:rPr>
                <w:rFonts w:hint="eastAsia"/>
                <w:szCs w:val="21"/>
              </w:rPr>
              <w:t>部</w:t>
            </w:r>
            <w:r>
              <w:rPr>
                <w:szCs w:val="21"/>
              </w:rPr>
              <w:t>)</w:t>
            </w:r>
            <w:r>
              <w:rPr>
                <w:rFonts w:hint="eastAsia"/>
                <w:szCs w:val="21"/>
              </w:rPr>
              <w:t>意见</w:t>
            </w:r>
          </w:p>
        </w:tc>
        <w:tc>
          <w:tcPr>
            <w:tcW w:w="8707" w:type="dxa"/>
            <w:gridSpan w:val="9"/>
            <w:vAlign w:val="center"/>
          </w:tcPr>
          <w:p w:rsidR="009100F5" w:rsidRDefault="009100F5" w:rsidP="003817D2">
            <w:pPr>
              <w:ind w:firstLineChars="249" w:firstLine="525"/>
              <w:rPr>
                <w:b/>
                <w:szCs w:val="21"/>
              </w:rPr>
            </w:pPr>
          </w:p>
          <w:p w:rsidR="009100F5" w:rsidRDefault="009100F5" w:rsidP="003817D2">
            <w:pPr>
              <w:ind w:firstLineChars="249" w:firstLine="525"/>
              <w:rPr>
                <w:b/>
                <w:szCs w:val="21"/>
              </w:rPr>
            </w:pPr>
            <w:r>
              <w:rPr>
                <w:rFonts w:hint="eastAsia"/>
                <w:b/>
                <w:szCs w:val="21"/>
              </w:rPr>
              <w:t>该生本学期申请修读课程计</w:t>
            </w:r>
            <w:r>
              <w:rPr>
                <w:b/>
                <w:szCs w:val="21"/>
                <w:u w:val="single"/>
              </w:rPr>
              <w:t xml:space="preserve">       </w:t>
            </w:r>
            <w:r>
              <w:rPr>
                <w:rFonts w:hint="eastAsia"/>
                <w:b/>
                <w:szCs w:val="21"/>
              </w:rPr>
              <w:t>门，学分数总计</w:t>
            </w:r>
            <w:r>
              <w:rPr>
                <w:b/>
                <w:szCs w:val="21"/>
                <w:u w:val="single"/>
              </w:rPr>
              <w:t xml:space="preserve">       </w:t>
            </w:r>
            <w:r>
              <w:rPr>
                <w:rFonts w:hint="eastAsia"/>
                <w:b/>
                <w:szCs w:val="21"/>
              </w:rPr>
              <w:t>学分。</w:t>
            </w:r>
          </w:p>
          <w:p w:rsidR="009100F5" w:rsidRDefault="009100F5" w:rsidP="003817D2">
            <w:pPr>
              <w:rPr>
                <w:szCs w:val="21"/>
              </w:rPr>
            </w:pPr>
          </w:p>
          <w:p w:rsidR="009100F5" w:rsidRDefault="009100F5" w:rsidP="003817D2">
            <w:pPr>
              <w:jc w:val="center"/>
              <w:rPr>
                <w:szCs w:val="21"/>
              </w:rPr>
            </w:pPr>
            <w:r>
              <w:rPr>
                <w:szCs w:val="21"/>
              </w:rPr>
              <w:t xml:space="preserve"> </w:t>
            </w:r>
            <w:r>
              <w:rPr>
                <w:rFonts w:hint="eastAsia"/>
                <w:szCs w:val="21"/>
              </w:rPr>
              <w:t>教学秘书：</w:t>
            </w:r>
            <w:r>
              <w:rPr>
                <w:szCs w:val="21"/>
              </w:rPr>
              <w:t xml:space="preserve">                                          </w:t>
            </w:r>
          </w:p>
          <w:p w:rsidR="009100F5" w:rsidRDefault="009100F5" w:rsidP="003817D2">
            <w:pPr>
              <w:jc w:val="center"/>
              <w:rPr>
                <w:szCs w:val="21"/>
              </w:rPr>
            </w:pPr>
          </w:p>
          <w:p w:rsidR="009100F5" w:rsidRDefault="009100F5" w:rsidP="003817D2">
            <w:pPr>
              <w:jc w:val="center"/>
              <w:rPr>
                <w:szCs w:val="21"/>
              </w:rPr>
            </w:pPr>
            <w:r>
              <w:rPr>
                <w:szCs w:val="21"/>
              </w:rPr>
              <w:t xml:space="preserve">                     </w:t>
            </w:r>
          </w:p>
          <w:p w:rsidR="009100F5" w:rsidRDefault="009100F5" w:rsidP="003817D2">
            <w:pPr>
              <w:jc w:val="center"/>
              <w:rPr>
                <w:szCs w:val="21"/>
              </w:rPr>
            </w:pPr>
            <w:r>
              <w:rPr>
                <w:szCs w:val="21"/>
              </w:rPr>
              <w:t xml:space="preserve">                         </w:t>
            </w:r>
            <w:r>
              <w:rPr>
                <w:rFonts w:hint="eastAsia"/>
                <w:szCs w:val="21"/>
              </w:rPr>
              <w:t>主管领导：</w:t>
            </w:r>
            <w:r>
              <w:rPr>
                <w:szCs w:val="21"/>
              </w:rPr>
              <w:t xml:space="preserve">                </w:t>
            </w:r>
            <w:r>
              <w:rPr>
                <w:rFonts w:hint="eastAsia"/>
                <w:szCs w:val="21"/>
              </w:rPr>
              <w:t>（盖章）</w:t>
            </w:r>
          </w:p>
          <w:p w:rsidR="009100F5" w:rsidRDefault="009100F5" w:rsidP="003817D2">
            <w:pPr>
              <w:jc w:val="center"/>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rsidR="009100F5" w:rsidRDefault="009100F5" w:rsidP="003817D2">
            <w:pPr>
              <w:jc w:val="center"/>
              <w:rPr>
                <w:szCs w:val="21"/>
              </w:rPr>
            </w:pPr>
          </w:p>
        </w:tc>
      </w:tr>
      <w:tr w:rsidR="009100F5" w:rsidTr="003817D2">
        <w:trPr>
          <w:trHeight w:val="2223"/>
          <w:jc w:val="center"/>
        </w:trPr>
        <w:tc>
          <w:tcPr>
            <w:tcW w:w="1409" w:type="dxa"/>
            <w:gridSpan w:val="2"/>
            <w:vAlign w:val="center"/>
          </w:tcPr>
          <w:p w:rsidR="009100F5" w:rsidRDefault="009100F5" w:rsidP="003817D2">
            <w:pPr>
              <w:jc w:val="center"/>
              <w:rPr>
                <w:szCs w:val="21"/>
              </w:rPr>
            </w:pPr>
            <w:r>
              <w:rPr>
                <w:rFonts w:hint="eastAsia"/>
                <w:szCs w:val="21"/>
              </w:rPr>
              <w:t>教务处</w:t>
            </w:r>
          </w:p>
          <w:p w:rsidR="009100F5" w:rsidRDefault="009100F5" w:rsidP="003817D2">
            <w:pPr>
              <w:jc w:val="center"/>
              <w:rPr>
                <w:szCs w:val="21"/>
              </w:rPr>
            </w:pPr>
            <w:r>
              <w:rPr>
                <w:rFonts w:hint="eastAsia"/>
                <w:szCs w:val="21"/>
              </w:rPr>
              <w:t>意见</w:t>
            </w:r>
          </w:p>
        </w:tc>
        <w:tc>
          <w:tcPr>
            <w:tcW w:w="8707" w:type="dxa"/>
            <w:gridSpan w:val="9"/>
            <w:vAlign w:val="center"/>
          </w:tcPr>
          <w:p w:rsidR="009100F5" w:rsidRDefault="009100F5" w:rsidP="003817D2">
            <w:pPr>
              <w:rPr>
                <w:szCs w:val="21"/>
              </w:rPr>
            </w:pPr>
          </w:p>
          <w:p w:rsidR="009100F5" w:rsidRDefault="009100F5" w:rsidP="003817D2">
            <w:pPr>
              <w:rPr>
                <w:szCs w:val="21"/>
              </w:rPr>
            </w:pPr>
          </w:p>
          <w:p w:rsidR="009100F5" w:rsidRDefault="009100F5" w:rsidP="003817D2">
            <w:pPr>
              <w:jc w:val="center"/>
              <w:rPr>
                <w:szCs w:val="21"/>
              </w:rPr>
            </w:pPr>
          </w:p>
          <w:p w:rsidR="009100F5" w:rsidRDefault="009100F5" w:rsidP="003817D2">
            <w:pPr>
              <w:jc w:val="center"/>
              <w:rPr>
                <w:szCs w:val="21"/>
              </w:rPr>
            </w:pPr>
            <w:r>
              <w:rPr>
                <w:szCs w:val="21"/>
              </w:rPr>
              <w:t xml:space="preserve">                      </w:t>
            </w:r>
            <w:r>
              <w:rPr>
                <w:rFonts w:hint="eastAsia"/>
                <w:szCs w:val="21"/>
              </w:rPr>
              <w:t>主管领导：</w:t>
            </w:r>
            <w:r>
              <w:rPr>
                <w:szCs w:val="21"/>
              </w:rPr>
              <w:t xml:space="preserve">            </w:t>
            </w:r>
            <w:r>
              <w:rPr>
                <w:rFonts w:hint="eastAsia"/>
                <w:szCs w:val="21"/>
              </w:rPr>
              <w:t>（盖章）</w:t>
            </w:r>
          </w:p>
          <w:p w:rsidR="009100F5" w:rsidRDefault="009100F5" w:rsidP="003817D2">
            <w:pPr>
              <w:jc w:val="center"/>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rsidR="009100F5" w:rsidRDefault="009100F5" w:rsidP="003817D2">
            <w:pPr>
              <w:jc w:val="center"/>
              <w:rPr>
                <w:szCs w:val="21"/>
              </w:rPr>
            </w:pPr>
          </w:p>
        </w:tc>
      </w:tr>
      <w:tr w:rsidR="009100F5" w:rsidTr="003817D2">
        <w:trPr>
          <w:trHeight w:val="1674"/>
          <w:jc w:val="center"/>
        </w:trPr>
        <w:tc>
          <w:tcPr>
            <w:tcW w:w="1409" w:type="dxa"/>
            <w:gridSpan w:val="2"/>
            <w:vAlign w:val="center"/>
          </w:tcPr>
          <w:p w:rsidR="009100F5" w:rsidRDefault="009100F5" w:rsidP="003817D2">
            <w:pPr>
              <w:jc w:val="center"/>
              <w:rPr>
                <w:szCs w:val="21"/>
              </w:rPr>
            </w:pPr>
            <w:r>
              <w:rPr>
                <w:rFonts w:hint="eastAsia"/>
                <w:szCs w:val="21"/>
              </w:rPr>
              <w:t>备注</w:t>
            </w:r>
          </w:p>
        </w:tc>
        <w:tc>
          <w:tcPr>
            <w:tcW w:w="8707" w:type="dxa"/>
            <w:gridSpan w:val="9"/>
            <w:vAlign w:val="center"/>
          </w:tcPr>
          <w:p w:rsidR="009100F5" w:rsidRDefault="009100F5" w:rsidP="003817D2">
            <w:pPr>
              <w:rPr>
                <w:szCs w:val="21"/>
              </w:rPr>
            </w:pPr>
          </w:p>
        </w:tc>
      </w:tr>
    </w:tbl>
    <w:p w:rsidR="009100F5" w:rsidRDefault="009100F5" w:rsidP="009100F5">
      <w:pPr>
        <w:ind w:firstLineChars="294" w:firstLine="620"/>
        <w:rPr>
          <w:b/>
          <w:szCs w:val="21"/>
        </w:rPr>
      </w:pPr>
    </w:p>
    <w:p w:rsidR="009100F5" w:rsidRPr="009100F5" w:rsidRDefault="009100F5" w:rsidP="0079294B">
      <w:pPr>
        <w:rPr>
          <w:b/>
          <w:szCs w:val="21"/>
        </w:rPr>
      </w:pPr>
      <w:r>
        <w:rPr>
          <w:rFonts w:hint="eastAsia"/>
          <w:b/>
          <w:szCs w:val="21"/>
        </w:rPr>
        <w:t>注：本表一式三份，教务处、开课学院、学生所属</w:t>
      </w:r>
      <w:r w:rsidR="0079294B" w:rsidRPr="0079294B">
        <w:rPr>
          <w:rFonts w:hint="eastAsia"/>
          <w:b/>
        </w:rPr>
        <w:t>学院</w:t>
      </w:r>
      <w:r w:rsidRPr="0079294B">
        <w:rPr>
          <w:rFonts w:hint="eastAsia"/>
          <w:b/>
          <w:szCs w:val="21"/>
        </w:rPr>
        <w:t>各</w:t>
      </w:r>
      <w:r>
        <w:rPr>
          <w:rFonts w:hint="eastAsia"/>
          <w:b/>
          <w:szCs w:val="21"/>
        </w:rPr>
        <w:t>一份。</w:t>
      </w:r>
    </w:p>
    <w:sectPr w:rsidR="009100F5" w:rsidRPr="009100F5">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FAC" w:rsidRDefault="003D4FAC">
      <w:r>
        <w:separator/>
      </w:r>
    </w:p>
  </w:endnote>
  <w:endnote w:type="continuationSeparator" w:id="0">
    <w:p w:rsidR="003D4FAC" w:rsidRDefault="003D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书宋简体">
    <w:altName w:val="宋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007" w:rsidRDefault="0053000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FAC" w:rsidRDefault="003D4FAC">
      <w:r>
        <w:separator/>
      </w:r>
    </w:p>
  </w:footnote>
  <w:footnote w:type="continuationSeparator" w:id="0">
    <w:p w:rsidR="003D4FAC" w:rsidRDefault="003D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007" w:rsidRDefault="00530007">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07"/>
    <w:rsid w:val="00024698"/>
    <w:rsid w:val="0003706F"/>
    <w:rsid w:val="00040553"/>
    <w:rsid w:val="000725D0"/>
    <w:rsid w:val="00087FF4"/>
    <w:rsid w:val="000C07B4"/>
    <w:rsid w:val="000D05AF"/>
    <w:rsid w:val="000E3BB9"/>
    <w:rsid w:val="000F7BB3"/>
    <w:rsid w:val="00101C86"/>
    <w:rsid w:val="001035C4"/>
    <w:rsid w:val="00112394"/>
    <w:rsid w:val="00114576"/>
    <w:rsid w:val="001209B4"/>
    <w:rsid w:val="00124EBE"/>
    <w:rsid w:val="00150563"/>
    <w:rsid w:val="00151026"/>
    <w:rsid w:val="0016029E"/>
    <w:rsid w:val="00172638"/>
    <w:rsid w:val="00185AFC"/>
    <w:rsid w:val="001B059B"/>
    <w:rsid w:val="001B2FBA"/>
    <w:rsid w:val="001C6F8B"/>
    <w:rsid w:val="001D01A0"/>
    <w:rsid w:val="001F7192"/>
    <w:rsid w:val="00214C47"/>
    <w:rsid w:val="00255942"/>
    <w:rsid w:val="00260021"/>
    <w:rsid w:val="00272F3D"/>
    <w:rsid w:val="00293530"/>
    <w:rsid w:val="00295A51"/>
    <w:rsid w:val="002C3316"/>
    <w:rsid w:val="002C663F"/>
    <w:rsid w:val="002D38E2"/>
    <w:rsid w:val="002F74B7"/>
    <w:rsid w:val="003219A3"/>
    <w:rsid w:val="00363B99"/>
    <w:rsid w:val="003A5E0D"/>
    <w:rsid w:val="003B1329"/>
    <w:rsid w:val="003B50C8"/>
    <w:rsid w:val="003C2BE5"/>
    <w:rsid w:val="003C4619"/>
    <w:rsid w:val="003C4870"/>
    <w:rsid w:val="003D2406"/>
    <w:rsid w:val="003D4FAC"/>
    <w:rsid w:val="003D7F27"/>
    <w:rsid w:val="004225D2"/>
    <w:rsid w:val="00453997"/>
    <w:rsid w:val="00482D09"/>
    <w:rsid w:val="00487C3C"/>
    <w:rsid w:val="0049008F"/>
    <w:rsid w:val="004957EB"/>
    <w:rsid w:val="004965F0"/>
    <w:rsid w:val="004A0F21"/>
    <w:rsid w:val="004A7EBA"/>
    <w:rsid w:val="004E7373"/>
    <w:rsid w:val="0050023E"/>
    <w:rsid w:val="0051466C"/>
    <w:rsid w:val="00530007"/>
    <w:rsid w:val="00536820"/>
    <w:rsid w:val="00554F8D"/>
    <w:rsid w:val="005707A5"/>
    <w:rsid w:val="005724A8"/>
    <w:rsid w:val="00596C48"/>
    <w:rsid w:val="005C37B8"/>
    <w:rsid w:val="005D0CE6"/>
    <w:rsid w:val="005E389A"/>
    <w:rsid w:val="005F769B"/>
    <w:rsid w:val="00601529"/>
    <w:rsid w:val="006821D8"/>
    <w:rsid w:val="00692C51"/>
    <w:rsid w:val="006B1048"/>
    <w:rsid w:val="006B3E79"/>
    <w:rsid w:val="006D530F"/>
    <w:rsid w:val="006F4FA7"/>
    <w:rsid w:val="00705CBD"/>
    <w:rsid w:val="00741D93"/>
    <w:rsid w:val="00753217"/>
    <w:rsid w:val="0078456A"/>
    <w:rsid w:val="0079294B"/>
    <w:rsid w:val="007A3ACE"/>
    <w:rsid w:val="007A645E"/>
    <w:rsid w:val="007B4FD5"/>
    <w:rsid w:val="007E23F3"/>
    <w:rsid w:val="007F067B"/>
    <w:rsid w:val="007F375C"/>
    <w:rsid w:val="008029B8"/>
    <w:rsid w:val="00811C71"/>
    <w:rsid w:val="00815DA0"/>
    <w:rsid w:val="00830530"/>
    <w:rsid w:val="0086614E"/>
    <w:rsid w:val="00872408"/>
    <w:rsid w:val="00877F3B"/>
    <w:rsid w:val="00886313"/>
    <w:rsid w:val="008905FB"/>
    <w:rsid w:val="008B680C"/>
    <w:rsid w:val="008C077B"/>
    <w:rsid w:val="008C47A1"/>
    <w:rsid w:val="008E4142"/>
    <w:rsid w:val="008F75D5"/>
    <w:rsid w:val="009100F5"/>
    <w:rsid w:val="009142D4"/>
    <w:rsid w:val="00922976"/>
    <w:rsid w:val="009968CF"/>
    <w:rsid w:val="00996E01"/>
    <w:rsid w:val="009A6360"/>
    <w:rsid w:val="009D3DD1"/>
    <w:rsid w:val="009F28E6"/>
    <w:rsid w:val="00A044BF"/>
    <w:rsid w:val="00A3177E"/>
    <w:rsid w:val="00A353B1"/>
    <w:rsid w:val="00A470F1"/>
    <w:rsid w:val="00A64DD5"/>
    <w:rsid w:val="00A830F8"/>
    <w:rsid w:val="00AB149E"/>
    <w:rsid w:val="00AB5FC1"/>
    <w:rsid w:val="00AE35FA"/>
    <w:rsid w:val="00AF1DB2"/>
    <w:rsid w:val="00AF5EDF"/>
    <w:rsid w:val="00B10865"/>
    <w:rsid w:val="00B15E5B"/>
    <w:rsid w:val="00B27E6E"/>
    <w:rsid w:val="00B326AA"/>
    <w:rsid w:val="00B34A4F"/>
    <w:rsid w:val="00B7382C"/>
    <w:rsid w:val="00B85CBB"/>
    <w:rsid w:val="00B9026C"/>
    <w:rsid w:val="00B904FF"/>
    <w:rsid w:val="00BA1A52"/>
    <w:rsid w:val="00BB0F3E"/>
    <w:rsid w:val="00BB51CB"/>
    <w:rsid w:val="00BC12B4"/>
    <w:rsid w:val="00BE7696"/>
    <w:rsid w:val="00BF0333"/>
    <w:rsid w:val="00C02648"/>
    <w:rsid w:val="00C74628"/>
    <w:rsid w:val="00C77392"/>
    <w:rsid w:val="00C90087"/>
    <w:rsid w:val="00CA1F4F"/>
    <w:rsid w:val="00CB4C49"/>
    <w:rsid w:val="00CB7780"/>
    <w:rsid w:val="00CE3321"/>
    <w:rsid w:val="00CE53D9"/>
    <w:rsid w:val="00D04617"/>
    <w:rsid w:val="00D27C83"/>
    <w:rsid w:val="00D40270"/>
    <w:rsid w:val="00D433B0"/>
    <w:rsid w:val="00D443D8"/>
    <w:rsid w:val="00D5476B"/>
    <w:rsid w:val="00D76722"/>
    <w:rsid w:val="00DC145E"/>
    <w:rsid w:val="00DD4BEC"/>
    <w:rsid w:val="00DD4F74"/>
    <w:rsid w:val="00DD736C"/>
    <w:rsid w:val="00E27626"/>
    <w:rsid w:val="00E30FAF"/>
    <w:rsid w:val="00E37489"/>
    <w:rsid w:val="00E43932"/>
    <w:rsid w:val="00E675CE"/>
    <w:rsid w:val="00E67910"/>
    <w:rsid w:val="00E762DC"/>
    <w:rsid w:val="00E9547F"/>
    <w:rsid w:val="00EA65E2"/>
    <w:rsid w:val="00EB48B0"/>
    <w:rsid w:val="00EB54F6"/>
    <w:rsid w:val="00EC4ADF"/>
    <w:rsid w:val="00ED42DF"/>
    <w:rsid w:val="00F06E5B"/>
    <w:rsid w:val="00F27BFA"/>
    <w:rsid w:val="00F46B09"/>
    <w:rsid w:val="00F47467"/>
    <w:rsid w:val="00F52860"/>
    <w:rsid w:val="00F72026"/>
    <w:rsid w:val="00F77563"/>
    <w:rsid w:val="00F82CC8"/>
    <w:rsid w:val="00F918DA"/>
    <w:rsid w:val="00F93017"/>
    <w:rsid w:val="00F933F3"/>
    <w:rsid w:val="00FA11FA"/>
    <w:rsid w:val="00FE7DD5"/>
    <w:rsid w:val="00FF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2B5EC7C"/>
  <w15:docId w15:val="{7BAF479F-68A6-4ECB-958B-031541C8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szCs w:val="24"/>
    </w:rPr>
  </w:style>
  <w:style w:type="paragraph" w:styleId="1">
    <w:name w:val="heading 1"/>
    <w:basedOn w:val="a"/>
    <w:link w:val="10"/>
    <w:qFormat/>
    <w:pPr>
      <w:spacing w:beforeLines="200" w:before="624" w:line="440" w:lineRule="exact"/>
      <w:jc w:val="center"/>
      <w:outlineLvl w:val="0"/>
    </w:pPr>
    <w:rPr>
      <w:rFonts w:ascii="黑体" w:eastAsia="黑体"/>
      <w:color w:val="000000"/>
      <w:sz w:val="34"/>
      <w:szCs w:val="32"/>
    </w:rPr>
  </w:style>
  <w:style w:type="paragraph" w:styleId="2">
    <w:name w:val="heading 2"/>
    <w:basedOn w:val="a"/>
    <w:next w:val="a"/>
    <w:link w:val="20"/>
    <w:qFormat/>
    <w:pPr>
      <w:spacing w:line="360" w:lineRule="exact"/>
      <w:ind w:firstLineChars="200" w:firstLine="440"/>
      <w:outlineLvl w:val="1"/>
    </w:pPr>
    <w:rPr>
      <w:rFonts w:ascii="黑体" w:eastAsia="黑体" w:hAnsi="Arial" w:cs="仿宋_GB2312"/>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rPr>
      <w:rFonts w:ascii="黑体" w:eastAsia="黑体" w:hAnsi="Times New Roman" w:cs="Times New Roman"/>
      <w:color w:val="000000"/>
      <w:sz w:val="34"/>
      <w:szCs w:val="32"/>
    </w:rPr>
  </w:style>
  <w:style w:type="character" w:customStyle="1" w:styleId="20">
    <w:name w:val="标题 2 字符"/>
    <w:basedOn w:val="a0"/>
    <w:link w:val="2"/>
    <w:rPr>
      <w:rFonts w:ascii="黑体" w:eastAsia="黑体" w:hAnsi="Arial" w:cs="仿宋_GB2312"/>
      <w:sz w:val="22"/>
      <w:lang w:val="zh-CN"/>
    </w:rPr>
  </w:style>
  <w:style w:type="character" w:customStyle="1" w:styleId="1Char">
    <w:name w:val="样式1 Char"/>
    <w:basedOn w:val="a0"/>
    <w:link w:val="11"/>
    <w:rPr>
      <w:rFonts w:eastAsia="方正书宋简体"/>
      <w:sz w:val="22"/>
    </w:rPr>
  </w:style>
  <w:style w:type="paragraph" w:customStyle="1" w:styleId="11">
    <w:name w:val="样式1"/>
    <w:basedOn w:val="a"/>
    <w:link w:val="1Char"/>
    <w:pPr>
      <w:spacing w:line="360" w:lineRule="exact"/>
      <w:ind w:firstLineChars="200" w:firstLine="440"/>
    </w:pPr>
    <w:rPr>
      <w:rFonts w:asciiTheme="minorHAnsi" w:eastAsia="方正书宋简体" w:hAnsiTheme="minorHAnsi" w:cstheme="minorBidi"/>
      <w:sz w:val="22"/>
      <w:szCs w:val="22"/>
    </w:rPr>
  </w:style>
  <w:style w:type="paragraph" w:styleId="a7">
    <w:name w:val="List Paragraph"/>
    <w:basedOn w:val="a"/>
    <w:uiPriority w:val="34"/>
    <w:qFormat/>
    <w:rsid w:val="003D24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476</Words>
  <Characters>2719</Characters>
  <Application>Microsoft Office Word</Application>
  <DocSecurity>0</DocSecurity>
  <Lines>22</Lines>
  <Paragraphs>6</Paragraphs>
  <ScaleCrop>false</ScaleCrop>
  <Company>china</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19</cp:revision>
  <dcterms:created xsi:type="dcterms:W3CDTF">2018-12-29T06:51:00Z</dcterms:created>
  <dcterms:modified xsi:type="dcterms:W3CDTF">2018-12-29T07:02:00Z</dcterms:modified>
</cp:coreProperties>
</file>